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3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4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420" w:firstLine="180"/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Course Name/ Code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:  </w:t>
      </w:r>
      <w:r w:rsidRPr="00000000" w:rsidR="00000000" w:rsidDel="00000000">
        <w:rPr>
          <w:b w:val="1"/>
          <w:sz w:val="24"/>
          <w:rtl w:val="0"/>
        </w:rPr>
        <w:t xml:space="preserve">Geometry/MSG21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ab/>
        <w:tab/>
        <w:t xml:space="preserve">School Year: 20</w:t>
      </w:r>
      <w:r w:rsidRPr="00000000" w:rsidR="00000000" w:rsidDel="00000000">
        <w:rPr>
          <w:b w:val="1"/>
          <w:sz w:val="24"/>
          <w:rtl w:val="0"/>
        </w:rPr>
        <w:t xml:space="preserve">14-2015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 </w:t>
        <w:tab/>
        <w:tab/>
        <w:tab/>
        <w:tab/>
        <w:tab/>
        <w:t xml:space="preserve">Teacher: </w:t>
      </w:r>
      <w:r w:rsidRPr="00000000" w:rsidR="00000000" w:rsidDel="00000000">
        <w:rPr>
          <w:b w:val="1"/>
          <w:sz w:val="24"/>
          <w:rtl w:val="0"/>
        </w:rPr>
        <w:t xml:space="preserve">Mr. Kaufman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80" w:firstLine="72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Email: </w:t>
      </w:r>
      <w:r w:rsidRPr="00000000" w:rsidR="00000000" w:rsidDel="00000000">
        <w:rPr>
          <w:b w:val="1"/>
          <w:sz w:val="24"/>
          <w:rtl w:val="0"/>
        </w:rPr>
        <w:t xml:space="preserve">kaufman@whsad.org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80" w:firstLine="72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Room:</w:t>
        <w:tab/>
        <w:t xml:space="preserve"> 21</w:t>
      </w:r>
      <w:r w:rsidRPr="00000000" w:rsidR="00000000" w:rsidDel="00000000">
        <w:rPr>
          <w:b w:val="1"/>
          <w:sz w:val="24"/>
          <w:rtl w:val="0"/>
        </w:rPr>
        <w:t xml:space="preserve">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80" w:firstLine="72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Office Hours: </w:t>
      </w:r>
      <w:r w:rsidRPr="00000000" w:rsidR="00000000" w:rsidDel="00000000">
        <w:rPr>
          <w:b w:val="1"/>
          <w:sz w:val="24"/>
          <w:rtl w:val="0"/>
        </w:rPr>
        <w:t xml:space="preserve">Per. 4 (Mon. Tues. Wed.)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Course Description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Geometry</w:t>
      </w:r>
      <w:r w:rsidRPr="00000000" w:rsidR="00000000" w:rsidDel="00000000">
        <w:rPr>
          <w:sz w:val="24"/>
          <w:vertAlign w:val="baseline"/>
          <w:rtl w:val="0"/>
        </w:rPr>
        <w:t xml:space="preserve"> is a Regents level course.  This course will prepare students for taking the Regents and Common Core exams which are given in June. </w:t>
      </w:r>
      <w:r w:rsidRPr="00000000" w:rsidR="00000000" w:rsidDel="00000000">
        <w:rPr>
          <w:sz w:val="24"/>
          <w:rtl w:val="0"/>
        </w:rPr>
        <w:t xml:space="preserve">This course is a two term course gives students the opportunity to explore various mathematical and geometric concepts</w:t>
      </w:r>
      <w:r w:rsidRPr="00000000" w:rsidR="00000000" w:rsidDel="00000000">
        <w:rPr>
          <w:sz w:val="24"/>
          <w:vertAlign w:val="baseline"/>
          <w:rtl w:val="0"/>
        </w:rPr>
        <w:t xml:space="preserve">. </w:t>
      </w:r>
      <w:r w:rsidRPr="00000000" w:rsidR="00000000" w:rsidDel="00000000">
        <w:rPr>
          <w:sz w:val="24"/>
          <w:rtl w:val="0"/>
        </w:rPr>
        <w:t xml:space="preserve">Emphasis will be placed on discovery, conjecture, and problem-solving. Students will complete open-ended projects, create their own theorems, and apply geometric concepts to the real-world around them. Topics include plane geometry, locus of points, circles, triangles, quadrilaterals, geometric proof, transformations, coordinate geometry, and more.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Materials (Textbooks/ Online Access Instructions)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: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Khan Academy</w:t>
      </w:r>
      <w:r w:rsidRPr="00000000" w:rsidR="00000000" w:rsidDel="00000000">
        <w:rPr>
          <w:sz w:val="24"/>
          <w:vertAlign w:val="baseline"/>
          <w:rtl w:val="0"/>
        </w:rPr>
        <w:t xml:space="preserve">: </w:t>
      </w:r>
      <w:r w:rsidRPr="00000000" w:rsidR="00000000" w:rsidDel="00000000">
        <w:rPr>
          <w:sz w:val="24"/>
          <w:rtl w:val="0"/>
        </w:rPr>
        <w:t xml:space="preserve">This is an excellent website with in-depth explanations of tons of mathematical topics.</w:t>
      </w:r>
      <w:r w:rsidRPr="00000000" w:rsidR="00000000" w:rsidDel="00000000">
        <w:rPr>
          <w:sz w:val="24"/>
          <w:vertAlign w:val="baseline"/>
          <w:rtl w:val="0"/>
        </w:rPr>
        <w:t xml:space="preserve"> </w:t>
      </w:r>
      <w:hyperlink r:id="rId5">
        <w:r w:rsidRPr="00000000" w:rsidR="00000000" w:rsidDel="00000000">
          <w:rPr>
            <w:color w:val="0000ff"/>
            <w:sz w:val="24"/>
            <w:u w:val="single"/>
            <w:vertAlign w:val="baseline"/>
            <w:rtl w:val="0"/>
          </w:rPr>
          <w:t xml:space="preserve">www.khanacademy.org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Regents Prep and JMAP</w:t>
      </w:r>
      <w:r w:rsidRPr="00000000" w:rsidR="00000000" w:rsidDel="00000000">
        <w:rPr>
          <w:sz w:val="24"/>
          <w:rtl w:val="0"/>
        </w:rPr>
        <w:t xml:space="preserve">: These sites compile various Regents questions and exams and provide additional content as well as simple explanations for common test topics and questions. </w:t>
      </w:r>
      <w:hyperlink r:id="rId8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www.regentsprep.org</w:t>
        </w:r>
      </w:hyperlink>
      <w:r w:rsidRPr="00000000" w:rsidR="00000000" w:rsidDel="00000000">
        <w:rPr>
          <w:rtl w:val="0"/>
        </w:rPr>
        <w:t xml:space="preserve">,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www.jmap.org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WHSAD Course Website: </w:t>
      </w:r>
      <w:hyperlink r:id="rId10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www.whsad.org/author/kaufman</w:t>
        </w:r>
      </w:hyperlink>
      <w:r w:rsidRPr="00000000" w:rsidR="00000000" w:rsidDel="00000000">
        <w:rPr>
          <w:sz w:val="24"/>
          <w:rtl w:val="0"/>
        </w:rPr>
        <w:t xml:space="preserve"> Class assignments, documents, and news will be posted here.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Your Materials:</w:t>
      </w:r>
      <w:r w:rsidRPr="00000000" w:rsidR="00000000" w:rsidDel="00000000">
        <w:rPr>
          <w:sz w:val="28"/>
          <w:rtl w:val="0"/>
        </w:rPr>
        <w:t xml:space="preserve"> You will be expected to bring a notebook/binder and a pen/pencil to class every day!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Grading Policy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Assessments (Exams, quizzes, and projects)</w:t>
      </w:r>
      <w:r w:rsidRPr="00000000" w:rsidR="00000000" w:rsidDel="00000000">
        <w:rPr>
          <w:sz w:val="24"/>
          <w:vertAlign w:val="baseline"/>
          <w:rtl w:val="0"/>
        </w:rPr>
        <w:tab/>
        <w:tab/>
        <w:t xml:space="preserve">50%</w:t>
        <w:tab/>
        <w:tab/>
        <w:t xml:space="preserve">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Homework</w:t>
        <w:tab/>
        <w:tab/>
        <w:tab/>
        <w:tab/>
        <w:tab/>
        <w:tab/>
        <w:t xml:space="preserve">10%</w:t>
        <w:tab/>
        <w:tab/>
        <w:t xml:space="preserve">     </w:t>
        <w:tab/>
        <w:tab/>
        <w:t xml:space="preserve">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Class Participation</w:t>
        <w:tab/>
        <w:tab/>
        <w:tab/>
        <w:tab/>
        <w:tab/>
      </w:r>
      <w:r w:rsidRPr="00000000" w:rsidR="00000000" w:rsidDel="00000000">
        <w:rPr>
          <w:sz w:val="24"/>
          <w:rtl w:val="0"/>
        </w:rPr>
        <w:t xml:space="preserve">20</w:t>
      </w:r>
      <w:r w:rsidRPr="00000000" w:rsidR="00000000" w:rsidDel="00000000">
        <w:rPr>
          <w:sz w:val="24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CCSS Writing Tasks </w:t>
        <w:tab/>
        <w:tab/>
        <w:tab/>
        <w:tab/>
        <w:tab/>
      </w:r>
      <w:r w:rsidRPr="00000000" w:rsidR="00000000" w:rsidDel="00000000">
        <w:rPr>
          <w:sz w:val="24"/>
          <w:rtl w:val="0"/>
        </w:rPr>
        <w:t xml:space="preserve">20</w:t>
      </w:r>
      <w:r w:rsidRPr="00000000" w:rsidR="00000000" w:rsidDel="00000000">
        <w:rPr>
          <w:sz w:val="24"/>
          <w:vertAlign w:val="baseline"/>
          <w:rtl w:val="0"/>
        </w:rPr>
        <w:t xml:space="preserve">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Total</w:t>
        <w:tab/>
        <w:tab/>
        <w:tab/>
        <w:tab/>
        <w:tab/>
        <w:tab/>
        <w:tab/>
        <w:t xml:space="preserve">100%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*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Final Grade</w:t>
      </w:r>
      <w:r w:rsidRPr="00000000" w:rsidR="00000000" w:rsidDel="00000000">
        <w:rPr>
          <w:sz w:val="24"/>
          <w:vertAlign w:val="baseline"/>
          <w:rtl w:val="0"/>
        </w:rPr>
        <w:t xml:space="preserve"> will be an average of all three marking periods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Assessments: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Rule="auto" w:line="360"/>
        <w:ind w:left="720" w:hanging="359"/>
        <w:jc w:val="both"/>
        <w:rPr/>
      </w:pPr>
      <w:r w:rsidRPr="00000000" w:rsidR="00000000" w:rsidDel="00000000">
        <w:rPr>
          <w:sz w:val="24"/>
          <w:u w:val="single"/>
          <w:vertAlign w:val="baseline"/>
          <w:rtl w:val="0"/>
        </w:rPr>
        <w:t xml:space="preserve">Attendance &amp; Lab</w:t>
      </w:r>
      <w:r w:rsidRPr="00000000" w:rsidR="00000000" w:rsidDel="00000000">
        <w:rPr>
          <w:sz w:val="24"/>
          <w:vertAlign w:val="baseline"/>
          <w:rtl w:val="0"/>
        </w:rPr>
        <w:t xml:space="preserve">:  Students are expected to attend all classes</w:t>
      </w:r>
      <w:r w:rsidRPr="00000000" w:rsidR="00000000" w:rsidDel="00000000">
        <w:rPr>
          <w:sz w:val="24"/>
          <w:rtl w:val="0"/>
        </w:rPr>
        <w:t xml:space="preserve">. </w:t>
      </w:r>
      <w:r w:rsidRPr="00000000" w:rsidR="00000000" w:rsidDel="00000000">
        <w:rPr>
          <w:sz w:val="24"/>
          <w:vertAlign w:val="baseline"/>
          <w:rtl w:val="0"/>
        </w:rPr>
        <w:t xml:space="preserve">If a class is missed, students are expected to obtain the notes and assignments from a classmate or online at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Rule="auto" w:line="360"/>
        <w:ind w:left="720" w:hanging="359"/>
        <w:jc w:val="both"/>
        <w:rPr/>
      </w:pPr>
      <w:r w:rsidRPr="00000000" w:rsidR="00000000" w:rsidDel="00000000">
        <w:rPr>
          <w:sz w:val="24"/>
          <w:u w:val="single"/>
          <w:vertAlign w:val="baseline"/>
          <w:rtl w:val="0"/>
        </w:rPr>
        <w:t xml:space="preserve">Assignments</w:t>
      </w:r>
      <w:r w:rsidRPr="00000000" w:rsidR="00000000" w:rsidDel="00000000">
        <w:rPr>
          <w:sz w:val="24"/>
          <w:vertAlign w:val="baseline"/>
          <w:rtl w:val="0"/>
        </w:rPr>
        <w:t xml:space="preserve">:  Students are expected to complete all of their homework assignments and </w:t>
      </w:r>
      <w:r w:rsidRPr="00000000" w:rsidR="00000000" w:rsidDel="00000000">
        <w:rPr>
          <w:sz w:val="24"/>
          <w:rtl w:val="0"/>
        </w:rPr>
        <w:t xml:space="preserve">classwork, and project </w:t>
      </w:r>
      <w:r w:rsidRPr="00000000" w:rsidR="00000000" w:rsidDel="00000000">
        <w:rPr>
          <w:sz w:val="24"/>
          <w:vertAlign w:val="baseline"/>
          <w:rtl w:val="0"/>
        </w:rPr>
        <w:t xml:space="preserve">assignments and submit them promptly.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Rule="auto" w:line="360"/>
        <w:ind w:left="720" w:hanging="359"/>
        <w:jc w:val="both"/>
        <w:rPr/>
      </w:pPr>
      <w:r w:rsidRPr="00000000" w:rsidR="00000000" w:rsidDel="00000000">
        <w:rPr>
          <w:sz w:val="24"/>
          <w:u w:val="single"/>
          <w:vertAlign w:val="baseline"/>
          <w:rtl w:val="0"/>
        </w:rPr>
        <w:t xml:space="preserve">Exams</w:t>
      </w:r>
      <w:r w:rsidRPr="00000000" w:rsidR="00000000" w:rsidDel="00000000">
        <w:rPr>
          <w:sz w:val="24"/>
          <w:vertAlign w:val="baseline"/>
          <w:rtl w:val="0"/>
        </w:rPr>
        <w:t xml:space="preserve">:  There will be </w:t>
      </w:r>
      <w:r w:rsidRPr="00000000" w:rsidR="00000000" w:rsidDel="00000000">
        <w:rPr>
          <w:sz w:val="24"/>
          <w:rtl w:val="0"/>
        </w:rPr>
        <w:t xml:space="preserve">a full period exam for each unit during the year.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Rule="auto" w:line="360"/>
        <w:ind w:left="720" w:hanging="359"/>
        <w:jc w:val="both"/>
        <w:rPr/>
      </w:pPr>
      <w:r w:rsidRPr="00000000" w:rsidR="00000000" w:rsidDel="00000000">
        <w:rPr>
          <w:sz w:val="24"/>
          <w:u w:val="single"/>
          <w:vertAlign w:val="baseline"/>
          <w:rtl w:val="0"/>
        </w:rPr>
        <w:t xml:space="preserve">Quizzes</w:t>
      </w:r>
      <w:r w:rsidRPr="00000000" w:rsidR="00000000" w:rsidDel="00000000">
        <w:rPr>
          <w:sz w:val="24"/>
          <w:vertAlign w:val="baseline"/>
          <w:rtl w:val="0"/>
        </w:rPr>
        <w:t xml:space="preserve">: There will be regular </w:t>
      </w:r>
      <w:r w:rsidRPr="00000000" w:rsidR="00000000" w:rsidDel="00000000">
        <w:rPr>
          <w:sz w:val="24"/>
          <w:rtl w:val="0"/>
        </w:rPr>
        <w:t xml:space="preserve">quizzes to assess understanding of lessons during each unit. Students will be notified of a quiz multiple days in advance.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Rule="auto" w:line="360"/>
        <w:ind w:left="720" w:hanging="359"/>
        <w:jc w:val="both"/>
        <w:rPr/>
      </w:pPr>
      <w:r w:rsidRPr="00000000" w:rsidR="00000000" w:rsidDel="00000000">
        <w:rPr>
          <w:sz w:val="24"/>
          <w:u w:val="single"/>
          <w:vertAlign w:val="baseline"/>
          <w:rtl w:val="0"/>
        </w:rPr>
        <w:t xml:space="preserve">Regents Examination</w:t>
      </w:r>
      <w:r w:rsidRPr="00000000" w:rsidR="00000000" w:rsidDel="00000000">
        <w:rPr>
          <w:sz w:val="24"/>
          <w:vertAlign w:val="baseline"/>
          <w:rtl w:val="0"/>
        </w:rPr>
        <w:t xml:space="preserve">:  The class culminates in a June Regents and Common Core Exam</w:t>
      </w:r>
      <w:r w:rsidRPr="00000000" w:rsidR="00000000" w:rsidDel="00000000">
        <w:rPr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Major Assessments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60" w:before="0"/>
        <w:ind w:left="720" w:hanging="359"/>
        <w:rPr/>
      </w:pPr>
      <w:r w:rsidRPr="00000000" w:rsidR="00000000" w:rsidDel="00000000">
        <w:rPr>
          <w:sz w:val="24"/>
          <w:rtl w:val="0"/>
        </w:rPr>
        <w:t xml:space="preserve">Midterms and final exams will be administered for each term.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Required Projects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Throughout the course, students will undertake project-based learning assignments to demonstrate their mathematical, geometric reasoning, and creative thinking/design skills. These projects include, but are not limited to: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rPr/>
      </w:pPr>
      <w:r w:rsidRPr="00000000" w:rsidR="00000000" w:rsidDel="00000000">
        <w:rPr>
          <w:sz w:val="24"/>
          <w:rtl w:val="0"/>
        </w:rPr>
        <w:t xml:space="preserve">Triangul</w:t>
      </w:r>
      <w:r w:rsidRPr="00000000" w:rsidR="00000000" w:rsidDel="00000000">
        <w:rPr>
          <w:sz w:val="24"/>
          <w:u w:val="single"/>
          <w:rtl w:val="0"/>
        </w:rPr>
        <w:t xml:space="preserve">art</w:t>
      </w:r>
      <w:r w:rsidRPr="00000000" w:rsidR="00000000" w:rsidDel="00000000">
        <w:rPr>
          <w:sz w:val="24"/>
          <w:rtl w:val="0"/>
        </w:rPr>
        <w:t xml:space="preserve"> Poster Project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rPr/>
      </w:pPr>
      <w:r w:rsidRPr="00000000" w:rsidR="00000000" w:rsidDel="00000000">
        <w:rPr>
          <w:sz w:val="24"/>
          <w:rtl w:val="0"/>
        </w:rPr>
        <w:t xml:space="preserve">Quadrilateral Design Project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CCST Writing </w:t>
      </w:r>
      <w:r w:rsidRPr="00000000" w:rsidR="00000000" w:rsidDel="00000000">
        <w:rPr>
          <w:sz w:val="24"/>
          <w:rtl w:val="0"/>
        </w:rPr>
        <w:t xml:space="preserve">Assignments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Classwork: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There are a few class procedures which will help the class to run smoothly and be as productive as possible.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Start of Class</w:t>
      </w:r>
      <w:r w:rsidRPr="00000000" w:rsidR="00000000" w:rsidDel="00000000">
        <w:rPr>
          <w:sz w:val="24"/>
          <w:vertAlign w:val="baseline"/>
          <w:rtl w:val="0"/>
        </w:rPr>
        <w:t xml:space="preserve">: Each day there will be a “DO NOW” written on the board that you are expected to start work on 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as soon as you arrive</w:t>
      </w:r>
      <w:r w:rsidRPr="00000000" w:rsidR="00000000" w:rsidDel="00000000">
        <w:rPr>
          <w:sz w:val="24"/>
          <w:vertAlign w:val="baseline"/>
          <w:rtl w:val="0"/>
        </w:rPr>
        <w:t xml:space="preserve">. These assign</w:t>
      </w:r>
      <w:r w:rsidRPr="00000000" w:rsidR="00000000" w:rsidDel="00000000">
        <w:rPr>
          <w:sz w:val="24"/>
          <w:rtl w:val="0"/>
        </w:rPr>
        <w:t xml:space="preserve">ments will be key when it comes to classroom discussion and the day’s topic.</w:t>
      </w:r>
      <w:r w:rsidRPr="00000000" w:rsidR="00000000" w:rsidDel="00000000">
        <w:rPr>
          <w:sz w:val="24"/>
          <w:vertAlign w:val="baseline"/>
          <w:rtl w:val="0"/>
        </w:rPr>
        <w:t xml:space="preserve"> It is best to arrive early to ensure enough time to complete the work.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Homework</w:t>
      </w:r>
      <w:r w:rsidRPr="00000000" w:rsidR="00000000" w:rsidDel="00000000">
        <w:rPr>
          <w:sz w:val="24"/>
          <w:vertAlign w:val="baseline"/>
          <w:rtl w:val="0"/>
        </w:rPr>
        <w:t xml:space="preserve">: Homework is an important part of your learning.  It helps to reinforce what you have learned in class and also serves as a means for assessing any problem areas.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Homework is to be turned in 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at the beginn</w:t>
      </w:r>
      <w:r w:rsidRPr="00000000" w:rsidR="00000000" w:rsidDel="00000000">
        <w:rPr>
          <w:b w:val="1"/>
          <w:sz w:val="24"/>
          <w:rtl w:val="0"/>
        </w:rPr>
        <w:t xml:space="preserve">ing of class.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Lateness and Attendance: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Regular attendance is required.  The courses cover a large amount of material and good attendance is necessary to keep current with the work. Always bring a note from a doctor or your parent when you come to class after an absence.  You are responsible for making up all missed work!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Late to Class: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Students should have plenty of passing time in between classes to arrive to class on time.  If a student is late to class, without a pass from a teacher, they will be subject to loss of “Do Now” credit for that class period. If </w:t>
      </w:r>
      <w:r w:rsidRPr="00000000" w:rsidR="00000000" w:rsidDel="00000000">
        <w:rPr>
          <w:sz w:val="24"/>
          <w:rtl w:val="0"/>
        </w:rPr>
        <w:t xml:space="preserve">you are late, you must sign the late log at the front of the classroom.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Cutting Class: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Any student that chronically arrives late to school without a pass from an administrator or a note from your parent/guardian and misses my class as a result, will be considered cutting class.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Course Outline Topics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:</w:t>
      </w: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TERM I: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1 (Triangle Geometry)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Triangle theorems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Triangle terminology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Types of triangles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Classifying triangles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Formulating theorems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2 (Triangle Congruence)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Triangle congruence conditions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Triangle congruence proofs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Formal mathematical logic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3 (Quadrilateral Geometry)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Interior and exterior angles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Properties of quadrilaterals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Quadrilateral applications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Relationships between number of sides and measures of angles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4 (Similarity)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Pythagorean Theorems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Proportions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Similarity Theorems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Means and extremes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TERM II: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5 (Area, Perimeter, Surface Area)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Dimensions (length, width, height)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Surface area and nets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Proving volume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Faces, vertexes, and prisms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6 (Coordinate Geometry)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Parallel, perpendicular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Planes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Slopes, midpoint, distance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Quadratic-linear systems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7 (Locus)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Focus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Constructing shapes and functions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60"/>
        <w:ind w:left="720" w:hanging="359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Points and lines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8 (Circles)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Radius, diameter</w:t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Chord, tangent, secant</w:t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Area</w:t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Angles and arcs</w:t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Equation of a circle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Unit 9 (Regents Prep.)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Problem solving strategies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Starters for short response problems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jc w:val="both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What to expect in terms of topics</w:t>
      </w:r>
    </w:p>
    <w:p w:rsidP="00000000" w:rsidRPr="00000000" w:rsidR="00000000" w:rsidDel="00000000" w:rsidRDefault="00000000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  <w:spacing w:lineRule="auto" w:line="36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headerReference r:id="rId11" w:type="default"/>
      <w:footerReference r:id="rId12" w:type="default"/>
      <w:pgSz w:w="12240" w:h="15840"/>
      <w:pgMar w:left="1440" w:right="1440" w:top="672" w:bottom="5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0"/>
        <w:i w:val="1"/>
        <w:color w:val="999999"/>
        <w:sz w:val="20"/>
        <w:vertAlign w:val="baseline"/>
        <w:rtl w:val="0"/>
      </w:rPr>
      <w:t xml:space="preserve"> 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300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b w:val="0"/>
        <w:sz w:val="20"/>
        <w:vertAlign w:val="baseline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0"/>
      <w:sz w:val="28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0"/>
      <w:i w:val="1"/>
      <w:sz w:val="20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0"/>
      <w:sz w:val="24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whsad.org/author/kaufman" Type="http://schemas.openxmlformats.org/officeDocument/2006/relationships/hyperlink" TargetMode="External" Id="rId10"/><Relationship Target="styles.xml" Type="http://schemas.openxmlformats.org/officeDocument/2006/relationships/styles" Id="rId4"/><Relationship Target="header1.xml" Type="http://schemas.openxmlformats.org/officeDocument/2006/relationships/header" Id="rId11"/><Relationship Target="numbering.xml" Type="http://schemas.openxmlformats.org/officeDocument/2006/relationships/numbering" Id="rId3"/><Relationship Target="http://www.jmap.org" Type="http://schemas.openxmlformats.org/officeDocument/2006/relationships/hyperlink" TargetMode="External" Id="rId9"/><Relationship Target="http://www.khanacademy.org" Type="http://schemas.openxmlformats.org/officeDocument/2006/relationships/hyperlink" TargetMode="External" Id="rId6"/><Relationship Target="http://www.khanacademy.org" Type="http://schemas.openxmlformats.org/officeDocument/2006/relationships/hyperlink" TargetMode="External" Id="rId5"/><Relationship Target="http://www.regentsprep.org" Type="http://schemas.openxmlformats.org/officeDocument/2006/relationships/hyperlink" TargetMode="External" Id="rId8"/><Relationship Target="http://www.khanacademy.or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Syllabus.docx</dc:title>
</cp:coreProperties>
</file>