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Parallel Lines and Algebra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466850" cx="509587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66850" cx="509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619250" cx="478155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19250" cx="478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Turn to the back of the page!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3.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495425" cx="5133975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95425" cx="513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was the first step that you took? Why did you decide to do that first?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Name all of the angle types you used to solve this problem.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1.png" Type="http://schemas.openxmlformats.org/officeDocument/2006/relationships/image" Id="rId5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 Activity Sheet.docx</dc:title>
</cp:coreProperties>
</file>