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99" w:rsidRPr="006231DA" w:rsidRDefault="00DF2199" w:rsidP="00DF2199">
      <w:pPr>
        <w:spacing w:after="200" w:line="276" w:lineRule="auto"/>
        <w:jc w:val="center"/>
        <w:rPr>
          <w:rFonts w:asciiTheme="minorHAnsi" w:hAnsiTheme="minorHAnsi"/>
          <w:b/>
          <w:szCs w:val="24"/>
        </w:rPr>
      </w:pPr>
      <w:r w:rsidRPr="006231DA">
        <w:rPr>
          <w:rFonts w:asciiTheme="minorHAnsi" w:hAnsiTheme="minorHAnsi"/>
          <w:b/>
          <w:szCs w:val="24"/>
        </w:rPr>
        <w:t>CER EXAMPLE</w:t>
      </w:r>
    </w:p>
    <w:p w:rsidR="006231DA" w:rsidRPr="006231DA" w:rsidRDefault="002E7D6D" w:rsidP="002E7D6D">
      <w:pPr>
        <w:spacing w:after="200" w:line="276" w:lineRule="auto"/>
        <w:rPr>
          <w:rFonts w:asciiTheme="minorHAnsi" w:hAnsiTheme="minorHAnsi"/>
          <w:i/>
          <w:szCs w:val="24"/>
        </w:rPr>
      </w:pPr>
      <w:r w:rsidRPr="006231DA">
        <w:rPr>
          <w:rFonts w:asciiTheme="minorHAnsi" w:hAnsiTheme="minorHAnsi"/>
          <w:i/>
          <w:szCs w:val="24"/>
        </w:rPr>
        <w:t xml:space="preserve">Prompt: </w:t>
      </w:r>
    </w:p>
    <w:p w:rsidR="00000000" w:rsidRPr="006231DA" w:rsidRDefault="006231DA" w:rsidP="002E7D6D">
      <w:pPr>
        <w:spacing w:after="200" w:line="276" w:lineRule="auto"/>
        <w:rPr>
          <w:rFonts w:asciiTheme="minorHAnsi" w:hAnsiTheme="minorHAnsi"/>
          <w:i/>
        </w:rPr>
      </w:pPr>
      <w:r w:rsidRPr="006231DA">
        <w:rPr>
          <w:rFonts w:asciiTheme="minorHAnsi" w:hAnsiTheme="minorHAnsi"/>
          <w:i/>
        </w:rPr>
        <w:t>What will happens when two charged pieces of plastic are brought close together</w:t>
      </w:r>
      <w:r w:rsidR="002E7D6D" w:rsidRPr="006231DA">
        <w:rPr>
          <w:rFonts w:asciiTheme="minorHAnsi" w:hAnsiTheme="minorHAnsi"/>
          <w:i/>
        </w:rPr>
        <w:t>?</w:t>
      </w:r>
    </w:p>
    <w:p w:rsidR="002E7D6D" w:rsidRPr="006231DA" w:rsidRDefault="002E7D6D" w:rsidP="002E7D6D">
      <w:pPr>
        <w:spacing w:after="200" w:line="276" w:lineRule="auto"/>
        <w:rPr>
          <w:rFonts w:asciiTheme="minorHAnsi" w:hAnsiTheme="minorHAnsi"/>
          <w:i/>
          <w:szCs w:val="24"/>
        </w:rPr>
      </w:pPr>
    </w:p>
    <w:p w:rsidR="002E7D6D" w:rsidRPr="006231DA" w:rsidRDefault="002E7D6D" w:rsidP="002E7D6D">
      <w:pPr>
        <w:spacing w:after="200" w:line="276" w:lineRule="auto"/>
        <w:rPr>
          <w:rFonts w:asciiTheme="minorHAnsi" w:hAnsiTheme="minorHAnsi"/>
          <w:i/>
          <w:szCs w:val="24"/>
        </w:rPr>
      </w:pPr>
      <w:r w:rsidRPr="006231DA">
        <w:rPr>
          <w:rFonts w:asciiTheme="minorHAnsi" w:hAnsiTheme="minorHAnsi"/>
          <w:i/>
          <w:szCs w:val="24"/>
        </w:rPr>
        <w:t>Response:</w:t>
      </w:r>
    </w:p>
    <w:p w:rsidR="006231DA" w:rsidRPr="006231DA" w:rsidRDefault="006231DA" w:rsidP="006231DA">
      <w:pPr>
        <w:spacing w:after="200" w:line="276" w:lineRule="auto"/>
        <w:rPr>
          <w:rFonts w:asciiTheme="minorHAnsi" w:hAnsiTheme="minorHAnsi"/>
          <w:i/>
          <w:szCs w:val="24"/>
        </w:rPr>
      </w:pPr>
      <w:r w:rsidRPr="006231DA">
        <w:rPr>
          <w:rFonts w:asciiTheme="minorHAnsi" w:hAnsiTheme="minorHAnsi"/>
          <w:i/>
          <w:szCs w:val="24"/>
        </w:rPr>
        <w:t xml:space="preserve">When two charged pieces of plastic are brought close together, the two pieces of plastic will repel one another.  </w:t>
      </w:r>
      <w:r w:rsidRPr="006231DA">
        <w:rPr>
          <w:rFonts w:asciiTheme="minorHAnsi" w:hAnsiTheme="minorHAnsi"/>
          <w:i/>
          <w:szCs w:val="24"/>
        </w:rPr>
        <w:t>During the experiment, the two pieces of negativel</w:t>
      </w:r>
      <w:bookmarkStart w:id="0" w:name="_GoBack"/>
      <w:bookmarkEnd w:id="0"/>
      <w:r w:rsidRPr="006231DA">
        <w:rPr>
          <w:rFonts w:asciiTheme="minorHAnsi" w:hAnsiTheme="minorHAnsi"/>
          <w:i/>
          <w:szCs w:val="24"/>
        </w:rPr>
        <w:t xml:space="preserve">y charged plastic move apart when they were place within close proximity.  The reasoning behind this is because I used my fingers to charge each strip of </w:t>
      </w:r>
      <w:proofErr w:type="gramStart"/>
      <w:r w:rsidRPr="006231DA">
        <w:rPr>
          <w:rFonts w:asciiTheme="minorHAnsi" w:hAnsiTheme="minorHAnsi"/>
          <w:i/>
          <w:szCs w:val="24"/>
        </w:rPr>
        <w:t>plastic,</w:t>
      </w:r>
      <w:proofErr w:type="gramEnd"/>
      <w:r w:rsidRPr="006231DA">
        <w:rPr>
          <w:rFonts w:asciiTheme="minorHAnsi" w:hAnsiTheme="minorHAnsi"/>
          <w:i/>
          <w:szCs w:val="24"/>
        </w:rPr>
        <w:t xml:space="preserve"> the electrons from my fingers were transferred to each strip of plastic.  As a result, the neutral strip of plastic became negative as more electrons are transferred to the strip of plastic.  Since objects with the same charged repel one another, the two negatively charged strips of plastic repel one another.</w:t>
      </w:r>
    </w:p>
    <w:p w:rsidR="002E7D6D" w:rsidRPr="006231DA" w:rsidRDefault="002E7D6D">
      <w:pPr>
        <w:spacing w:after="200" w:line="276" w:lineRule="auto"/>
        <w:rPr>
          <w:rFonts w:asciiTheme="minorHAnsi" w:hAnsiTheme="minorHAnsi"/>
          <w:b/>
          <w:szCs w:val="24"/>
        </w:rPr>
      </w:pPr>
    </w:p>
    <w:p w:rsidR="002E7D6D" w:rsidRPr="006231DA" w:rsidRDefault="002E7D6D" w:rsidP="002E7D6D">
      <w:pPr>
        <w:spacing w:after="200" w:line="276" w:lineRule="auto"/>
        <w:rPr>
          <w:rFonts w:asciiTheme="minorHAnsi" w:hAnsiTheme="minorHAnsi"/>
          <w:b/>
          <w:szCs w:val="24"/>
          <w:u w:val="single"/>
        </w:rPr>
      </w:pPr>
      <w:r w:rsidRPr="006231DA">
        <w:rPr>
          <w:rFonts w:asciiTheme="minorHAnsi" w:hAnsiTheme="minorHAnsi"/>
          <w:b/>
          <w:szCs w:val="24"/>
          <w:u w:val="single"/>
        </w:rPr>
        <w:t>RESPONSE ANALYSIS</w:t>
      </w:r>
    </w:p>
    <w:p w:rsidR="002E7D6D" w:rsidRPr="006231DA" w:rsidRDefault="002E7D6D">
      <w:pPr>
        <w:spacing w:after="200" w:line="276" w:lineRule="auto"/>
        <w:rPr>
          <w:rFonts w:asciiTheme="minorHAnsi" w:hAnsiTheme="minorHAnsi"/>
          <w:szCs w:val="24"/>
        </w:rPr>
      </w:pPr>
      <w:r w:rsidRPr="006231DA">
        <w:rPr>
          <w:rFonts w:asciiTheme="minorHAnsi" w:hAnsiTheme="minorHAnsi"/>
          <w:b/>
          <w:szCs w:val="24"/>
          <w:u w:val="single"/>
        </w:rPr>
        <w:t xml:space="preserve">Claim: </w:t>
      </w:r>
      <w:r w:rsidRPr="006231DA">
        <w:rPr>
          <w:rFonts w:asciiTheme="minorHAnsi" w:hAnsiTheme="minorHAnsi"/>
          <w:szCs w:val="24"/>
        </w:rPr>
        <w:t xml:space="preserve">When two charged pieces of plastic are brought close together, the two pieces of plastic will repel one another.  </w:t>
      </w:r>
    </w:p>
    <w:p w:rsidR="002E7D6D" w:rsidRPr="006231DA" w:rsidRDefault="002E7D6D">
      <w:pPr>
        <w:spacing w:after="200" w:line="276" w:lineRule="auto"/>
        <w:rPr>
          <w:rFonts w:asciiTheme="minorHAnsi" w:hAnsiTheme="minorHAnsi"/>
          <w:szCs w:val="24"/>
        </w:rPr>
      </w:pPr>
      <w:r w:rsidRPr="006231DA">
        <w:rPr>
          <w:rFonts w:asciiTheme="minorHAnsi" w:hAnsiTheme="minorHAnsi"/>
          <w:b/>
          <w:i/>
          <w:szCs w:val="24"/>
        </w:rPr>
        <w:t>Analysis:</w:t>
      </w:r>
      <w:r w:rsidRPr="006231DA">
        <w:rPr>
          <w:rFonts w:asciiTheme="minorHAnsi" w:hAnsiTheme="minorHAnsi"/>
          <w:szCs w:val="24"/>
        </w:rPr>
        <w:t xml:space="preserve"> In this example, I restated the example and then I provided a claim that respond to the prompt</w:t>
      </w:r>
    </w:p>
    <w:p w:rsidR="002E7D6D" w:rsidRPr="006231DA" w:rsidRDefault="002E7D6D">
      <w:pPr>
        <w:spacing w:after="200" w:line="276" w:lineRule="auto"/>
        <w:rPr>
          <w:rFonts w:asciiTheme="minorHAnsi" w:hAnsiTheme="minorHAnsi"/>
          <w:szCs w:val="24"/>
        </w:rPr>
      </w:pPr>
    </w:p>
    <w:p w:rsidR="002E7D6D" w:rsidRPr="006231DA" w:rsidRDefault="002E7D6D">
      <w:pPr>
        <w:spacing w:after="200" w:line="276" w:lineRule="auto"/>
        <w:rPr>
          <w:rFonts w:asciiTheme="minorHAnsi" w:hAnsiTheme="minorHAnsi"/>
          <w:szCs w:val="24"/>
        </w:rPr>
      </w:pPr>
      <w:r w:rsidRPr="006231DA">
        <w:rPr>
          <w:rFonts w:asciiTheme="minorHAnsi" w:hAnsiTheme="minorHAnsi"/>
          <w:b/>
          <w:szCs w:val="24"/>
          <w:u w:val="single"/>
        </w:rPr>
        <w:t xml:space="preserve">Evidence: </w:t>
      </w:r>
      <w:r w:rsidRPr="006231DA">
        <w:rPr>
          <w:rFonts w:asciiTheme="minorHAnsi" w:hAnsiTheme="minorHAnsi"/>
          <w:szCs w:val="24"/>
        </w:rPr>
        <w:t xml:space="preserve">During the experiment, the two pieces of </w:t>
      </w:r>
      <w:r w:rsidR="006231DA" w:rsidRPr="006231DA">
        <w:rPr>
          <w:rFonts w:asciiTheme="minorHAnsi" w:hAnsiTheme="minorHAnsi"/>
          <w:szCs w:val="24"/>
        </w:rPr>
        <w:t xml:space="preserve">negatively </w:t>
      </w:r>
      <w:r w:rsidRPr="006231DA">
        <w:rPr>
          <w:rFonts w:asciiTheme="minorHAnsi" w:hAnsiTheme="minorHAnsi"/>
          <w:szCs w:val="24"/>
        </w:rPr>
        <w:t xml:space="preserve">charged plastic move apart when they were place within close proximity.  </w:t>
      </w:r>
    </w:p>
    <w:p w:rsidR="002E7D6D" w:rsidRPr="006231DA" w:rsidRDefault="002E7D6D">
      <w:pPr>
        <w:spacing w:after="200" w:line="276" w:lineRule="auto"/>
        <w:rPr>
          <w:rFonts w:asciiTheme="minorHAnsi" w:hAnsiTheme="minorHAnsi"/>
          <w:szCs w:val="24"/>
        </w:rPr>
      </w:pPr>
      <w:r w:rsidRPr="006231DA">
        <w:rPr>
          <w:rFonts w:asciiTheme="minorHAnsi" w:hAnsiTheme="minorHAnsi"/>
          <w:b/>
          <w:i/>
          <w:szCs w:val="24"/>
        </w:rPr>
        <w:t>Analysis:</w:t>
      </w:r>
      <w:r w:rsidRPr="006231DA">
        <w:rPr>
          <w:rFonts w:asciiTheme="minorHAnsi" w:hAnsiTheme="minorHAnsi"/>
          <w:szCs w:val="24"/>
        </w:rPr>
        <w:t xml:space="preserve"> In this example, I cited evidence from the lab.  Note that I only provided one </w:t>
      </w:r>
      <w:r w:rsidR="006231DA" w:rsidRPr="006231DA">
        <w:rPr>
          <w:rFonts w:asciiTheme="minorHAnsi" w:hAnsiTheme="minorHAnsi"/>
          <w:szCs w:val="24"/>
        </w:rPr>
        <w:t xml:space="preserve">piece of </w:t>
      </w:r>
      <w:r w:rsidRPr="006231DA">
        <w:rPr>
          <w:rFonts w:asciiTheme="minorHAnsi" w:hAnsiTheme="minorHAnsi"/>
          <w:szCs w:val="24"/>
        </w:rPr>
        <w:t>evidence.  Thus, this will only get a “3” on the rubric.</w:t>
      </w:r>
    </w:p>
    <w:p w:rsidR="002E7D6D" w:rsidRPr="006231DA" w:rsidRDefault="002E7D6D">
      <w:pPr>
        <w:spacing w:after="200" w:line="276" w:lineRule="auto"/>
        <w:rPr>
          <w:rFonts w:asciiTheme="minorHAnsi" w:hAnsiTheme="minorHAnsi"/>
          <w:szCs w:val="24"/>
        </w:rPr>
      </w:pPr>
    </w:p>
    <w:p w:rsidR="002E7D6D" w:rsidRPr="006231DA" w:rsidRDefault="002E7D6D">
      <w:pPr>
        <w:spacing w:after="200" w:line="276" w:lineRule="auto"/>
        <w:rPr>
          <w:rFonts w:asciiTheme="minorHAnsi" w:hAnsiTheme="minorHAnsi"/>
          <w:b/>
          <w:szCs w:val="24"/>
        </w:rPr>
      </w:pPr>
      <w:r w:rsidRPr="006231DA">
        <w:rPr>
          <w:rFonts w:asciiTheme="minorHAnsi" w:hAnsiTheme="minorHAnsi"/>
          <w:b/>
          <w:szCs w:val="24"/>
          <w:u w:val="single"/>
        </w:rPr>
        <w:t>Reasoning:</w:t>
      </w:r>
    </w:p>
    <w:p w:rsidR="002E7D6D" w:rsidRPr="006231DA" w:rsidRDefault="002E7D6D" w:rsidP="002E7D6D">
      <w:pPr>
        <w:spacing w:after="200" w:line="276" w:lineRule="auto"/>
        <w:rPr>
          <w:rFonts w:asciiTheme="minorHAnsi" w:hAnsiTheme="minorHAnsi"/>
          <w:szCs w:val="24"/>
        </w:rPr>
      </w:pPr>
      <w:r w:rsidRPr="006231DA">
        <w:rPr>
          <w:rFonts w:asciiTheme="minorHAnsi" w:hAnsiTheme="minorHAnsi"/>
          <w:szCs w:val="24"/>
        </w:rPr>
        <w:t xml:space="preserve">The reasoning behind this is because </w:t>
      </w:r>
      <w:r w:rsidR="006231DA" w:rsidRPr="006231DA">
        <w:rPr>
          <w:rFonts w:asciiTheme="minorHAnsi" w:hAnsiTheme="minorHAnsi"/>
          <w:szCs w:val="24"/>
        </w:rPr>
        <w:t xml:space="preserve">I used my fingers to charge each strip of </w:t>
      </w:r>
      <w:proofErr w:type="gramStart"/>
      <w:r w:rsidR="006231DA" w:rsidRPr="006231DA">
        <w:rPr>
          <w:rFonts w:asciiTheme="minorHAnsi" w:hAnsiTheme="minorHAnsi"/>
          <w:szCs w:val="24"/>
        </w:rPr>
        <w:t>plastic,</w:t>
      </w:r>
      <w:proofErr w:type="gramEnd"/>
      <w:r w:rsidR="006231DA" w:rsidRPr="006231DA">
        <w:rPr>
          <w:rFonts w:asciiTheme="minorHAnsi" w:hAnsiTheme="minorHAnsi"/>
          <w:szCs w:val="24"/>
        </w:rPr>
        <w:t xml:space="preserve"> the electrons from my fingers were transferred to each strip of plastic.  As a result, the neutral strip of plastic became negative as more electrons are transferred to the strip of plastic.  Since objects with the same charged repel one another, the two negatively charged strips of plastic repel one another.</w:t>
      </w:r>
    </w:p>
    <w:p w:rsidR="00DF2199" w:rsidRPr="002E7D6D" w:rsidRDefault="006231DA">
      <w:pPr>
        <w:spacing w:after="200" w:line="276" w:lineRule="auto"/>
        <w:rPr>
          <w:b/>
          <w:szCs w:val="24"/>
        </w:rPr>
      </w:pPr>
      <w:r w:rsidRPr="006231DA">
        <w:rPr>
          <w:rFonts w:asciiTheme="minorHAnsi" w:hAnsiTheme="minorHAnsi"/>
          <w:b/>
          <w:i/>
          <w:szCs w:val="24"/>
        </w:rPr>
        <w:t>Analysis:</w:t>
      </w:r>
      <w:r w:rsidRPr="006231DA">
        <w:rPr>
          <w:rFonts w:asciiTheme="minorHAnsi" w:hAnsiTheme="minorHAnsi"/>
          <w:szCs w:val="24"/>
        </w:rPr>
        <w:t xml:space="preserve"> In this example, the reasoning that I provide explained how my evidence </w:t>
      </w:r>
      <w:proofErr w:type="gramStart"/>
      <w:r w:rsidRPr="006231DA">
        <w:rPr>
          <w:rFonts w:asciiTheme="minorHAnsi" w:hAnsiTheme="minorHAnsi"/>
          <w:szCs w:val="24"/>
        </w:rPr>
        <w:t>support</w:t>
      </w:r>
      <w:proofErr w:type="gramEnd"/>
      <w:r w:rsidRPr="006231DA">
        <w:rPr>
          <w:rFonts w:asciiTheme="minorHAnsi" w:hAnsiTheme="minorHAnsi"/>
          <w:szCs w:val="24"/>
        </w:rPr>
        <w:t xml:space="preserve"> my claim.  My reasoning is based on scientific facts that we learned in class.  </w:t>
      </w:r>
      <w:r w:rsidR="00DF2199" w:rsidRPr="002E7D6D">
        <w:rPr>
          <w:b/>
          <w:szCs w:val="24"/>
        </w:rPr>
        <w:br w:type="page"/>
      </w:r>
    </w:p>
    <w:p w:rsidR="00FC4D1C" w:rsidRPr="006231DA" w:rsidRDefault="00FC4D1C" w:rsidP="0065790B">
      <w:pPr>
        <w:spacing w:line="276" w:lineRule="auto"/>
        <w:jc w:val="center"/>
        <w:rPr>
          <w:rFonts w:asciiTheme="minorHAnsi" w:hAnsiTheme="minorHAnsi"/>
          <w:b/>
          <w:szCs w:val="24"/>
        </w:rPr>
      </w:pPr>
      <w:r w:rsidRPr="006231DA">
        <w:rPr>
          <w:rFonts w:asciiTheme="minorHAnsi" w:hAnsiTheme="minorHAnsi"/>
          <w:b/>
          <w:szCs w:val="24"/>
        </w:rPr>
        <w:lastRenderedPageBreak/>
        <w:t>CER Rubric</w:t>
      </w:r>
    </w:p>
    <w:p w:rsidR="00FC4D1C" w:rsidRPr="006231DA" w:rsidRDefault="00FC4D1C" w:rsidP="0065790B">
      <w:pPr>
        <w:spacing w:line="276" w:lineRule="auto"/>
        <w:jc w:val="center"/>
        <w:rPr>
          <w:rFonts w:asciiTheme="minorHAnsi" w:hAnsiTheme="minorHAnsi"/>
          <w:b/>
          <w:szCs w:val="24"/>
        </w:rPr>
      </w:pPr>
      <w:r w:rsidRPr="006231DA">
        <w:rPr>
          <w:rFonts w:asciiTheme="minorHAnsi" w:hAnsiTheme="minorHAnsi"/>
          <w:b/>
          <w:szCs w:val="24"/>
        </w:rPr>
        <w:t>Grade Category: Writing (10 percent of grade)</w:t>
      </w:r>
    </w:p>
    <w:p w:rsidR="00FC4D1C" w:rsidRPr="006231DA" w:rsidRDefault="00FC4D1C" w:rsidP="0065790B">
      <w:pPr>
        <w:spacing w:line="276" w:lineRule="auto"/>
        <w:jc w:val="center"/>
        <w:rPr>
          <w:rFonts w:asciiTheme="minorHAnsi" w:hAnsiTheme="minorHAnsi"/>
          <w:b/>
          <w:szCs w:val="24"/>
        </w:rPr>
      </w:pPr>
      <w:r w:rsidRPr="006231DA">
        <w:rPr>
          <w:rFonts w:asciiTheme="minorHAnsi" w:hAnsiTheme="minorHAnsi"/>
          <w:b/>
          <w:szCs w:val="24"/>
        </w:rPr>
        <w:t>Total Points: _____________/</w:t>
      </w:r>
      <w:r w:rsidR="0065790B" w:rsidRPr="006231DA">
        <w:rPr>
          <w:rFonts w:asciiTheme="minorHAnsi" w:hAnsiTheme="minorHAnsi"/>
          <w:b/>
          <w:szCs w:val="24"/>
        </w:rPr>
        <w:t>16</w:t>
      </w:r>
    </w:p>
    <w:tbl>
      <w:tblPr>
        <w:tblStyle w:val="TableGrid"/>
        <w:tblW w:w="0" w:type="auto"/>
        <w:tblInd w:w="0" w:type="dxa"/>
        <w:tblLook w:val="04A0" w:firstRow="1" w:lastRow="0" w:firstColumn="1" w:lastColumn="0" w:noHBand="0" w:noVBand="1"/>
      </w:tblPr>
      <w:tblGrid>
        <w:gridCol w:w="1246"/>
        <w:gridCol w:w="1964"/>
        <w:gridCol w:w="1968"/>
        <w:gridCol w:w="2030"/>
        <w:gridCol w:w="2151"/>
        <w:gridCol w:w="1657"/>
      </w:tblGrid>
      <w:tr w:rsidR="0052680C" w:rsidRPr="006231DA" w:rsidTr="0065790B">
        <w:tc>
          <w:tcPr>
            <w:tcW w:w="1194" w:type="dxa"/>
          </w:tcPr>
          <w:p w:rsidR="0052680C" w:rsidRPr="006231DA" w:rsidRDefault="0052680C" w:rsidP="00E35722">
            <w:pPr>
              <w:spacing w:line="360" w:lineRule="auto"/>
              <w:jc w:val="center"/>
              <w:rPr>
                <w:rFonts w:asciiTheme="minorHAnsi" w:hAnsiTheme="minorHAnsi"/>
                <w:b/>
                <w:szCs w:val="24"/>
              </w:rPr>
            </w:pPr>
          </w:p>
        </w:tc>
        <w:tc>
          <w:tcPr>
            <w:tcW w:w="2244" w:type="dxa"/>
          </w:tcPr>
          <w:p w:rsidR="0052680C" w:rsidRPr="006231DA" w:rsidRDefault="0052680C" w:rsidP="00E35722">
            <w:pPr>
              <w:jc w:val="center"/>
              <w:rPr>
                <w:rFonts w:asciiTheme="minorHAnsi" w:hAnsiTheme="minorHAnsi" w:cstheme="minorBidi"/>
                <w:b/>
                <w:szCs w:val="24"/>
              </w:rPr>
            </w:pPr>
            <w:r w:rsidRPr="006231DA">
              <w:rPr>
                <w:rFonts w:asciiTheme="minorHAnsi" w:hAnsiTheme="minorHAnsi"/>
                <w:b/>
                <w:szCs w:val="24"/>
              </w:rPr>
              <w:t>4</w:t>
            </w:r>
          </w:p>
          <w:p w:rsidR="0052680C" w:rsidRPr="006231DA" w:rsidRDefault="0052680C" w:rsidP="00E35722">
            <w:pPr>
              <w:jc w:val="center"/>
              <w:rPr>
                <w:rFonts w:asciiTheme="minorHAnsi" w:hAnsiTheme="minorHAnsi"/>
                <w:b/>
                <w:szCs w:val="24"/>
              </w:rPr>
            </w:pPr>
            <w:r w:rsidRPr="006231DA">
              <w:rPr>
                <w:rFonts w:asciiTheme="minorHAnsi" w:hAnsiTheme="minorHAnsi"/>
                <w:b/>
                <w:szCs w:val="24"/>
              </w:rPr>
              <w:t>Nuclear</w:t>
            </w:r>
          </w:p>
        </w:tc>
        <w:tc>
          <w:tcPr>
            <w:tcW w:w="2250" w:type="dxa"/>
          </w:tcPr>
          <w:p w:rsidR="0052680C" w:rsidRPr="006231DA" w:rsidRDefault="0052680C" w:rsidP="00E35722">
            <w:pPr>
              <w:jc w:val="center"/>
              <w:rPr>
                <w:rFonts w:asciiTheme="minorHAnsi" w:hAnsiTheme="minorHAnsi" w:cstheme="minorBidi"/>
                <w:b/>
                <w:szCs w:val="24"/>
              </w:rPr>
            </w:pPr>
            <w:r w:rsidRPr="006231DA">
              <w:rPr>
                <w:rFonts w:asciiTheme="minorHAnsi" w:hAnsiTheme="minorHAnsi"/>
                <w:b/>
                <w:szCs w:val="24"/>
              </w:rPr>
              <w:t>3</w:t>
            </w:r>
          </w:p>
          <w:p w:rsidR="0052680C" w:rsidRPr="006231DA" w:rsidRDefault="0052680C" w:rsidP="00E35722">
            <w:pPr>
              <w:jc w:val="center"/>
              <w:rPr>
                <w:rFonts w:asciiTheme="minorHAnsi" w:hAnsiTheme="minorHAnsi"/>
                <w:b/>
                <w:szCs w:val="24"/>
              </w:rPr>
            </w:pPr>
            <w:r w:rsidRPr="006231DA">
              <w:rPr>
                <w:rFonts w:asciiTheme="minorHAnsi" w:hAnsiTheme="minorHAnsi"/>
                <w:b/>
                <w:szCs w:val="24"/>
              </w:rPr>
              <w:t>Catalyzed</w:t>
            </w:r>
          </w:p>
        </w:tc>
        <w:tc>
          <w:tcPr>
            <w:tcW w:w="2070" w:type="dxa"/>
          </w:tcPr>
          <w:p w:rsidR="0052680C" w:rsidRPr="006231DA" w:rsidRDefault="0052680C" w:rsidP="00E35722">
            <w:pPr>
              <w:jc w:val="center"/>
              <w:rPr>
                <w:rFonts w:asciiTheme="minorHAnsi" w:hAnsiTheme="minorHAnsi" w:cstheme="minorBidi"/>
                <w:b/>
                <w:szCs w:val="24"/>
              </w:rPr>
            </w:pPr>
            <w:r w:rsidRPr="006231DA">
              <w:rPr>
                <w:rFonts w:asciiTheme="minorHAnsi" w:hAnsiTheme="minorHAnsi"/>
                <w:b/>
                <w:szCs w:val="24"/>
              </w:rPr>
              <w:t>2</w:t>
            </w:r>
          </w:p>
          <w:p w:rsidR="0052680C" w:rsidRPr="006231DA" w:rsidRDefault="0052680C" w:rsidP="00E35722">
            <w:pPr>
              <w:jc w:val="center"/>
              <w:rPr>
                <w:rFonts w:asciiTheme="minorHAnsi" w:hAnsiTheme="minorHAnsi"/>
                <w:b/>
                <w:szCs w:val="24"/>
              </w:rPr>
            </w:pPr>
            <w:r w:rsidRPr="006231DA">
              <w:rPr>
                <w:rFonts w:asciiTheme="minorHAnsi" w:hAnsiTheme="minorHAnsi"/>
                <w:b/>
                <w:szCs w:val="24"/>
              </w:rPr>
              <w:t>Reacting</w:t>
            </w:r>
          </w:p>
        </w:tc>
        <w:tc>
          <w:tcPr>
            <w:tcW w:w="2250" w:type="dxa"/>
          </w:tcPr>
          <w:p w:rsidR="0052680C" w:rsidRPr="006231DA" w:rsidRDefault="0052680C" w:rsidP="00E35722">
            <w:pPr>
              <w:jc w:val="center"/>
              <w:rPr>
                <w:rFonts w:asciiTheme="minorHAnsi" w:hAnsiTheme="minorHAnsi" w:cstheme="minorBidi"/>
                <w:b/>
                <w:szCs w:val="24"/>
              </w:rPr>
            </w:pPr>
            <w:r w:rsidRPr="006231DA">
              <w:rPr>
                <w:rFonts w:asciiTheme="minorHAnsi" w:hAnsiTheme="minorHAnsi"/>
                <w:b/>
                <w:szCs w:val="24"/>
              </w:rPr>
              <w:t>1</w:t>
            </w:r>
          </w:p>
          <w:p w:rsidR="0052680C" w:rsidRPr="006231DA" w:rsidRDefault="0052680C" w:rsidP="00E35722">
            <w:pPr>
              <w:jc w:val="center"/>
              <w:rPr>
                <w:rFonts w:asciiTheme="minorHAnsi" w:hAnsiTheme="minorHAnsi"/>
                <w:b/>
                <w:szCs w:val="24"/>
              </w:rPr>
            </w:pPr>
            <w:r w:rsidRPr="006231DA">
              <w:rPr>
                <w:rFonts w:asciiTheme="minorHAnsi" w:hAnsiTheme="minorHAnsi"/>
                <w:b/>
                <w:szCs w:val="24"/>
              </w:rPr>
              <w:t>Initiated</w:t>
            </w:r>
          </w:p>
        </w:tc>
        <w:tc>
          <w:tcPr>
            <w:tcW w:w="1890" w:type="dxa"/>
          </w:tcPr>
          <w:p w:rsidR="0052680C" w:rsidRPr="006231DA" w:rsidRDefault="0052680C" w:rsidP="0052680C">
            <w:pPr>
              <w:jc w:val="center"/>
              <w:rPr>
                <w:rFonts w:asciiTheme="minorHAnsi" w:hAnsiTheme="minorHAnsi"/>
                <w:b/>
                <w:szCs w:val="24"/>
              </w:rPr>
            </w:pPr>
            <w:r w:rsidRPr="006231DA">
              <w:rPr>
                <w:rFonts w:asciiTheme="minorHAnsi" w:hAnsiTheme="minorHAnsi"/>
                <w:b/>
                <w:szCs w:val="24"/>
              </w:rPr>
              <w:t xml:space="preserve">0 </w:t>
            </w:r>
          </w:p>
          <w:p w:rsidR="0052680C" w:rsidRPr="006231DA" w:rsidRDefault="0052680C" w:rsidP="0052680C">
            <w:pPr>
              <w:jc w:val="center"/>
              <w:rPr>
                <w:rFonts w:asciiTheme="minorHAnsi" w:hAnsiTheme="minorHAnsi"/>
                <w:b/>
                <w:szCs w:val="24"/>
              </w:rPr>
            </w:pPr>
            <w:r w:rsidRPr="006231DA">
              <w:rPr>
                <w:rFonts w:asciiTheme="minorHAnsi" w:hAnsiTheme="minorHAnsi"/>
                <w:b/>
                <w:szCs w:val="24"/>
              </w:rPr>
              <w:t>No Reaction</w:t>
            </w:r>
          </w:p>
        </w:tc>
      </w:tr>
      <w:tr w:rsidR="0065790B" w:rsidRPr="006231DA" w:rsidTr="0065790B">
        <w:tc>
          <w:tcPr>
            <w:tcW w:w="1194" w:type="dxa"/>
          </w:tcPr>
          <w:p w:rsidR="0065790B" w:rsidRPr="006231DA" w:rsidRDefault="0065790B" w:rsidP="00E35722">
            <w:pPr>
              <w:spacing w:line="360" w:lineRule="auto"/>
              <w:rPr>
                <w:rFonts w:asciiTheme="minorHAnsi" w:hAnsiTheme="minorHAnsi"/>
                <w:b/>
                <w:szCs w:val="24"/>
              </w:rPr>
            </w:pPr>
            <w:r w:rsidRPr="006231DA">
              <w:rPr>
                <w:rFonts w:asciiTheme="minorHAnsi" w:hAnsiTheme="minorHAnsi"/>
                <w:b/>
                <w:szCs w:val="24"/>
              </w:rPr>
              <w:t xml:space="preserve">Claim </w:t>
            </w:r>
          </w:p>
        </w:tc>
        <w:tc>
          <w:tcPr>
            <w:tcW w:w="2244" w:type="dxa"/>
          </w:tcPr>
          <w:p w:rsidR="0065790B" w:rsidRPr="006231DA" w:rsidRDefault="0065790B" w:rsidP="00E35722">
            <w:pPr>
              <w:rPr>
                <w:rFonts w:asciiTheme="minorHAnsi" w:hAnsiTheme="minorHAnsi"/>
                <w:szCs w:val="24"/>
              </w:rPr>
            </w:pPr>
            <w:r w:rsidRPr="006231DA">
              <w:rPr>
                <w:rFonts w:asciiTheme="minorHAnsi" w:hAnsiTheme="minorHAnsi"/>
                <w:szCs w:val="24"/>
              </w:rPr>
              <w:t>Learner restates the prompt and provides a well-constructed claim that addresses the prompt.</w:t>
            </w:r>
          </w:p>
        </w:tc>
        <w:tc>
          <w:tcPr>
            <w:tcW w:w="2250" w:type="dxa"/>
          </w:tcPr>
          <w:p w:rsidR="0065790B" w:rsidRPr="006231DA" w:rsidRDefault="0065790B" w:rsidP="00E35722">
            <w:pPr>
              <w:rPr>
                <w:rFonts w:asciiTheme="minorHAnsi" w:hAnsiTheme="minorHAnsi"/>
                <w:szCs w:val="24"/>
              </w:rPr>
            </w:pPr>
            <w:r w:rsidRPr="006231DA">
              <w:rPr>
                <w:rFonts w:asciiTheme="minorHAnsi" w:hAnsiTheme="minorHAnsi"/>
                <w:szCs w:val="24"/>
              </w:rPr>
              <w:t>Learner provides a well-constructed claim that addresses the prompt but do not restate the prompt.</w:t>
            </w:r>
          </w:p>
        </w:tc>
        <w:tc>
          <w:tcPr>
            <w:tcW w:w="2070" w:type="dxa"/>
          </w:tcPr>
          <w:p w:rsidR="0065790B" w:rsidRPr="006231DA" w:rsidRDefault="0065790B" w:rsidP="00E35722">
            <w:pPr>
              <w:rPr>
                <w:rFonts w:asciiTheme="minorHAnsi" w:hAnsiTheme="minorHAnsi"/>
                <w:szCs w:val="24"/>
              </w:rPr>
            </w:pPr>
            <w:r w:rsidRPr="006231DA">
              <w:rPr>
                <w:rFonts w:asciiTheme="minorHAnsi" w:hAnsiTheme="minorHAnsi"/>
                <w:szCs w:val="24"/>
              </w:rPr>
              <w:t>Learner provides a claim that does not totally address the prompt.</w:t>
            </w:r>
          </w:p>
        </w:tc>
        <w:tc>
          <w:tcPr>
            <w:tcW w:w="2250" w:type="dxa"/>
          </w:tcPr>
          <w:p w:rsidR="0065790B" w:rsidRPr="006231DA" w:rsidRDefault="0065790B" w:rsidP="0065790B">
            <w:pPr>
              <w:rPr>
                <w:rFonts w:asciiTheme="minorHAnsi" w:hAnsiTheme="minorHAnsi"/>
                <w:szCs w:val="24"/>
              </w:rPr>
            </w:pPr>
            <w:r w:rsidRPr="006231DA">
              <w:rPr>
                <w:rFonts w:asciiTheme="minorHAnsi" w:hAnsiTheme="minorHAnsi"/>
                <w:szCs w:val="24"/>
              </w:rPr>
              <w:t>Learner fails to make a claim that responds to the prompt</w:t>
            </w:r>
          </w:p>
        </w:tc>
        <w:tc>
          <w:tcPr>
            <w:tcW w:w="1890" w:type="dxa"/>
          </w:tcPr>
          <w:p w:rsidR="0065790B" w:rsidRPr="006231DA" w:rsidRDefault="0065790B" w:rsidP="0065790B">
            <w:pPr>
              <w:jc w:val="center"/>
              <w:rPr>
                <w:rFonts w:asciiTheme="minorHAnsi" w:hAnsiTheme="minorHAnsi"/>
                <w:szCs w:val="24"/>
              </w:rPr>
            </w:pPr>
            <w:r w:rsidRPr="006231DA">
              <w:rPr>
                <w:rFonts w:asciiTheme="minorHAnsi" w:hAnsiTheme="minorHAnsi"/>
                <w:szCs w:val="24"/>
              </w:rPr>
              <w:t>Learner fails to make a claim</w:t>
            </w:r>
          </w:p>
        </w:tc>
      </w:tr>
      <w:tr w:rsidR="0065790B" w:rsidRPr="006231DA" w:rsidTr="0065790B">
        <w:tc>
          <w:tcPr>
            <w:tcW w:w="1194" w:type="dxa"/>
          </w:tcPr>
          <w:p w:rsidR="0065790B" w:rsidRPr="006231DA" w:rsidRDefault="0065790B" w:rsidP="00E35722">
            <w:pPr>
              <w:spacing w:line="360" w:lineRule="auto"/>
              <w:rPr>
                <w:rFonts w:asciiTheme="minorHAnsi" w:hAnsiTheme="minorHAnsi"/>
                <w:b/>
                <w:szCs w:val="24"/>
              </w:rPr>
            </w:pPr>
            <w:r w:rsidRPr="006231DA">
              <w:rPr>
                <w:rFonts w:asciiTheme="minorHAnsi" w:hAnsiTheme="minorHAnsi"/>
                <w:b/>
                <w:szCs w:val="24"/>
              </w:rPr>
              <w:t xml:space="preserve">Evidence </w:t>
            </w:r>
          </w:p>
        </w:tc>
        <w:tc>
          <w:tcPr>
            <w:tcW w:w="2244" w:type="dxa"/>
          </w:tcPr>
          <w:p w:rsidR="0065790B" w:rsidRPr="006231DA" w:rsidRDefault="0065790B" w:rsidP="00E35722">
            <w:pPr>
              <w:rPr>
                <w:rFonts w:asciiTheme="minorHAnsi" w:hAnsiTheme="minorHAnsi"/>
                <w:szCs w:val="24"/>
              </w:rPr>
            </w:pPr>
            <w:r w:rsidRPr="006231DA">
              <w:rPr>
                <w:rFonts w:asciiTheme="minorHAnsi" w:hAnsiTheme="minorHAnsi"/>
                <w:szCs w:val="24"/>
              </w:rPr>
              <w:t xml:space="preserve">Learner provides </w:t>
            </w:r>
            <w:r w:rsidRPr="006231DA">
              <w:rPr>
                <w:rFonts w:asciiTheme="minorHAnsi" w:hAnsiTheme="minorHAnsi"/>
                <w:szCs w:val="24"/>
              </w:rPr>
              <w:t xml:space="preserve">2 or more </w:t>
            </w:r>
            <w:r w:rsidRPr="006231DA">
              <w:rPr>
                <w:rFonts w:asciiTheme="minorHAnsi" w:hAnsiTheme="minorHAnsi"/>
                <w:szCs w:val="24"/>
              </w:rPr>
              <w:t>evidence (from the reading</w:t>
            </w:r>
            <w:r w:rsidRPr="006231DA">
              <w:rPr>
                <w:rFonts w:asciiTheme="minorHAnsi" w:hAnsiTheme="minorHAnsi"/>
                <w:szCs w:val="24"/>
              </w:rPr>
              <w:t>,</w:t>
            </w:r>
            <w:r w:rsidRPr="006231DA">
              <w:rPr>
                <w:rFonts w:asciiTheme="minorHAnsi" w:hAnsiTheme="minorHAnsi"/>
                <w:szCs w:val="24"/>
              </w:rPr>
              <w:t xml:space="preserve"> vide</w:t>
            </w:r>
            <w:r w:rsidRPr="006231DA">
              <w:rPr>
                <w:rFonts w:asciiTheme="minorHAnsi" w:hAnsiTheme="minorHAnsi"/>
                <w:szCs w:val="24"/>
              </w:rPr>
              <w:t>o</w:t>
            </w:r>
            <w:r w:rsidRPr="006231DA">
              <w:rPr>
                <w:rFonts w:asciiTheme="minorHAnsi" w:hAnsiTheme="minorHAnsi"/>
                <w:szCs w:val="24"/>
              </w:rPr>
              <w:t xml:space="preserve"> or activities) that support the claim.</w:t>
            </w:r>
          </w:p>
          <w:p w:rsidR="0065790B" w:rsidRPr="006231DA" w:rsidRDefault="0065790B" w:rsidP="00E35722">
            <w:pPr>
              <w:rPr>
                <w:rFonts w:asciiTheme="minorHAnsi" w:hAnsiTheme="minorHAnsi"/>
                <w:szCs w:val="24"/>
              </w:rPr>
            </w:pPr>
          </w:p>
        </w:tc>
        <w:tc>
          <w:tcPr>
            <w:tcW w:w="2250" w:type="dxa"/>
          </w:tcPr>
          <w:p w:rsidR="0065790B" w:rsidRPr="006231DA" w:rsidRDefault="0065790B" w:rsidP="00BA2FD7">
            <w:pPr>
              <w:rPr>
                <w:rFonts w:asciiTheme="minorHAnsi" w:hAnsiTheme="minorHAnsi"/>
                <w:szCs w:val="24"/>
              </w:rPr>
            </w:pPr>
            <w:r w:rsidRPr="006231DA">
              <w:rPr>
                <w:rFonts w:asciiTheme="minorHAnsi" w:hAnsiTheme="minorHAnsi"/>
                <w:szCs w:val="24"/>
              </w:rPr>
              <w:t xml:space="preserve">Learner provides </w:t>
            </w:r>
            <w:proofErr w:type="gramStart"/>
            <w:r w:rsidRPr="006231DA">
              <w:rPr>
                <w:rFonts w:asciiTheme="minorHAnsi" w:hAnsiTheme="minorHAnsi"/>
                <w:szCs w:val="24"/>
              </w:rPr>
              <w:t>1</w:t>
            </w:r>
            <w:r w:rsidR="002E7D6D" w:rsidRPr="006231DA">
              <w:rPr>
                <w:rFonts w:asciiTheme="minorHAnsi" w:hAnsiTheme="minorHAnsi"/>
                <w:szCs w:val="24"/>
              </w:rPr>
              <w:t xml:space="preserve"> </w:t>
            </w:r>
            <w:r w:rsidR="00DF2199" w:rsidRPr="006231DA">
              <w:rPr>
                <w:rFonts w:asciiTheme="minorHAnsi" w:hAnsiTheme="minorHAnsi"/>
                <w:szCs w:val="24"/>
              </w:rPr>
              <w:t>e</w:t>
            </w:r>
            <w:r w:rsidRPr="006231DA">
              <w:rPr>
                <w:rFonts w:asciiTheme="minorHAnsi" w:hAnsiTheme="minorHAnsi"/>
                <w:szCs w:val="24"/>
              </w:rPr>
              <w:t>vidence</w:t>
            </w:r>
            <w:proofErr w:type="gramEnd"/>
            <w:r w:rsidRPr="006231DA">
              <w:rPr>
                <w:rFonts w:asciiTheme="minorHAnsi" w:hAnsiTheme="minorHAnsi"/>
                <w:szCs w:val="24"/>
              </w:rPr>
              <w:t xml:space="preserve"> (from the reading, video or activities) that support</w:t>
            </w:r>
            <w:r w:rsidR="00DF2199" w:rsidRPr="006231DA">
              <w:rPr>
                <w:rFonts w:asciiTheme="minorHAnsi" w:hAnsiTheme="minorHAnsi"/>
                <w:szCs w:val="24"/>
              </w:rPr>
              <w:t>s</w:t>
            </w:r>
            <w:r w:rsidRPr="006231DA">
              <w:rPr>
                <w:rFonts w:asciiTheme="minorHAnsi" w:hAnsiTheme="minorHAnsi"/>
                <w:szCs w:val="24"/>
              </w:rPr>
              <w:t xml:space="preserve"> the claim.</w:t>
            </w:r>
          </w:p>
          <w:p w:rsidR="0065790B" w:rsidRPr="006231DA" w:rsidRDefault="0065790B" w:rsidP="00E35722">
            <w:pPr>
              <w:rPr>
                <w:rFonts w:asciiTheme="minorHAnsi" w:hAnsiTheme="minorHAnsi"/>
                <w:szCs w:val="24"/>
              </w:rPr>
            </w:pPr>
          </w:p>
        </w:tc>
        <w:tc>
          <w:tcPr>
            <w:tcW w:w="2070" w:type="dxa"/>
          </w:tcPr>
          <w:p w:rsidR="0065790B" w:rsidRPr="006231DA" w:rsidRDefault="0065790B" w:rsidP="00E35722">
            <w:pPr>
              <w:rPr>
                <w:rFonts w:asciiTheme="minorHAnsi" w:hAnsiTheme="minorHAnsi"/>
                <w:szCs w:val="24"/>
              </w:rPr>
            </w:pPr>
            <w:r w:rsidRPr="006231DA">
              <w:rPr>
                <w:rFonts w:asciiTheme="minorHAnsi" w:hAnsiTheme="minorHAnsi"/>
                <w:szCs w:val="24"/>
              </w:rPr>
              <w:t>Learner provides evidence</w:t>
            </w:r>
            <w:r w:rsidRPr="006231DA">
              <w:rPr>
                <w:rFonts w:asciiTheme="minorHAnsi" w:hAnsiTheme="minorHAnsi"/>
                <w:szCs w:val="24"/>
              </w:rPr>
              <w:t xml:space="preserve"> </w:t>
            </w:r>
            <w:r w:rsidRPr="006231DA">
              <w:rPr>
                <w:rFonts w:asciiTheme="minorHAnsi" w:hAnsiTheme="minorHAnsi"/>
                <w:szCs w:val="24"/>
              </w:rPr>
              <w:t>(from the reading</w:t>
            </w:r>
            <w:r w:rsidRPr="006231DA">
              <w:rPr>
                <w:rFonts w:asciiTheme="minorHAnsi" w:hAnsiTheme="minorHAnsi"/>
                <w:szCs w:val="24"/>
              </w:rPr>
              <w:t>,</w:t>
            </w:r>
            <w:r w:rsidRPr="006231DA">
              <w:rPr>
                <w:rFonts w:asciiTheme="minorHAnsi" w:hAnsiTheme="minorHAnsi"/>
                <w:szCs w:val="24"/>
              </w:rPr>
              <w:t xml:space="preserve"> vide</w:t>
            </w:r>
            <w:r w:rsidRPr="006231DA">
              <w:rPr>
                <w:rFonts w:asciiTheme="minorHAnsi" w:hAnsiTheme="minorHAnsi"/>
                <w:szCs w:val="24"/>
              </w:rPr>
              <w:t>o</w:t>
            </w:r>
            <w:r w:rsidRPr="006231DA">
              <w:rPr>
                <w:rFonts w:asciiTheme="minorHAnsi" w:hAnsiTheme="minorHAnsi"/>
                <w:szCs w:val="24"/>
              </w:rPr>
              <w:t xml:space="preserve"> or activities)  that somewhat support the claim</w:t>
            </w:r>
          </w:p>
        </w:tc>
        <w:tc>
          <w:tcPr>
            <w:tcW w:w="2250" w:type="dxa"/>
          </w:tcPr>
          <w:p w:rsidR="0065790B" w:rsidRPr="006231DA" w:rsidRDefault="0065790B" w:rsidP="00E35722">
            <w:pPr>
              <w:rPr>
                <w:rFonts w:asciiTheme="minorHAnsi" w:hAnsiTheme="minorHAnsi"/>
                <w:szCs w:val="24"/>
              </w:rPr>
            </w:pPr>
            <w:r w:rsidRPr="006231DA">
              <w:rPr>
                <w:rFonts w:asciiTheme="minorHAnsi" w:hAnsiTheme="minorHAnsi"/>
                <w:szCs w:val="24"/>
              </w:rPr>
              <w:t>The evidence (from the reading</w:t>
            </w:r>
            <w:r w:rsidRPr="006231DA">
              <w:rPr>
                <w:rFonts w:asciiTheme="minorHAnsi" w:hAnsiTheme="minorHAnsi"/>
                <w:szCs w:val="24"/>
              </w:rPr>
              <w:t>,</w:t>
            </w:r>
            <w:r w:rsidRPr="006231DA">
              <w:rPr>
                <w:rFonts w:asciiTheme="minorHAnsi" w:hAnsiTheme="minorHAnsi"/>
                <w:szCs w:val="24"/>
              </w:rPr>
              <w:t xml:space="preserve"> vide</w:t>
            </w:r>
            <w:r w:rsidRPr="006231DA">
              <w:rPr>
                <w:rFonts w:asciiTheme="minorHAnsi" w:hAnsiTheme="minorHAnsi"/>
                <w:szCs w:val="24"/>
              </w:rPr>
              <w:t>o</w:t>
            </w:r>
            <w:r w:rsidRPr="006231DA">
              <w:rPr>
                <w:rFonts w:asciiTheme="minorHAnsi" w:hAnsiTheme="minorHAnsi"/>
                <w:szCs w:val="24"/>
              </w:rPr>
              <w:t xml:space="preserve"> or activities) provided by the learner is not relevant to the claim.</w:t>
            </w:r>
          </w:p>
        </w:tc>
        <w:tc>
          <w:tcPr>
            <w:tcW w:w="1890" w:type="dxa"/>
          </w:tcPr>
          <w:p w:rsidR="0065790B" w:rsidRPr="006231DA" w:rsidRDefault="0065790B" w:rsidP="00E35722">
            <w:pPr>
              <w:rPr>
                <w:rFonts w:asciiTheme="minorHAnsi" w:hAnsiTheme="minorHAnsi"/>
                <w:szCs w:val="24"/>
              </w:rPr>
            </w:pPr>
            <w:r w:rsidRPr="006231DA">
              <w:rPr>
                <w:rFonts w:asciiTheme="minorHAnsi" w:hAnsiTheme="minorHAnsi"/>
                <w:szCs w:val="24"/>
              </w:rPr>
              <w:t>Learner fails to provide evidence (from the reading, video or activities) to support the claim</w:t>
            </w:r>
          </w:p>
        </w:tc>
      </w:tr>
      <w:tr w:rsidR="0065790B" w:rsidRPr="006231DA" w:rsidTr="0065790B">
        <w:tc>
          <w:tcPr>
            <w:tcW w:w="1194" w:type="dxa"/>
          </w:tcPr>
          <w:p w:rsidR="0065790B" w:rsidRPr="006231DA" w:rsidRDefault="0065790B" w:rsidP="00E35722">
            <w:pPr>
              <w:spacing w:line="360" w:lineRule="auto"/>
              <w:rPr>
                <w:rFonts w:asciiTheme="minorHAnsi" w:hAnsiTheme="minorHAnsi"/>
                <w:b/>
                <w:szCs w:val="24"/>
              </w:rPr>
            </w:pPr>
            <w:r w:rsidRPr="006231DA">
              <w:rPr>
                <w:rFonts w:asciiTheme="minorHAnsi" w:hAnsiTheme="minorHAnsi"/>
                <w:b/>
                <w:szCs w:val="24"/>
              </w:rPr>
              <w:t>Reasoning</w:t>
            </w:r>
            <w:r w:rsidRPr="006231DA">
              <w:rPr>
                <w:rFonts w:asciiTheme="minorHAnsi" w:hAnsiTheme="minorHAnsi"/>
                <w:b/>
                <w:szCs w:val="24"/>
              </w:rPr>
              <w:t xml:space="preserve"> </w:t>
            </w:r>
          </w:p>
        </w:tc>
        <w:tc>
          <w:tcPr>
            <w:tcW w:w="2244" w:type="dxa"/>
          </w:tcPr>
          <w:p w:rsidR="0065790B" w:rsidRPr="006231DA" w:rsidRDefault="0065790B" w:rsidP="00BA2FD7">
            <w:pPr>
              <w:rPr>
                <w:rFonts w:asciiTheme="minorHAnsi" w:hAnsiTheme="minorHAnsi"/>
                <w:szCs w:val="24"/>
              </w:rPr>
            </w:pPr>
            <w:r w:rsidRPr="006231DA">
              <w:rPr>
                <w:rFonts w:asciiTheme="minorHAnsi" w:hAnsiTheme="minorHAnsi"/>
                <w:szCs w:val="24"/>
              </w:rPr>
              <w:t xml:space="preserve">Learner provide scientific reasoning that logically and thoroughly explain how the evidence supports the claim </w:t>
            </w:r>
          </w:p>
        </w:tc>
        <w:tc>
          <w:tcPr>
            <w:tcW w:w="2250" w:type="dxa"/>
          </w:tcPr>
          <w:p w:rsidR="0065790B" w:rsidRPr="006231DA" w:rsidRDefault="0065790B" w:rsidP="00BA2FD7">
            <w:pPr>
              <w:rPr>
                <w:rFonts w:asciiTheme="minorHAnsi" w:hAnsiTheme="minorHAnsi"/>
                <w:szCs w:val="24"/>
              </w:rPr>
            </w:pPr>
            <w:r w:rsidRPr="006231DA">
              <w:rPr>
                <w:rFonts w:asciiTheme="minorHAnsi" w:hAnsiTheme="minorHAnsi"/>
                <w:szCs w:val="24"/>
              </w:rPr>
              <w:t>Learner’s scientific reasoning explains how the evidence supports the claim.</w:t>
            </w:r>
          </w:p>
        </w:tc>
        <w:tc>
          <w:tcPr>
            <w:tcW w:w="2070" w:type="dxa"/>
          </w:tcPr>
          <w:p w:rsidR="0065790B" w:rsidRPr="006231DA" w:rsidRDefault="0065790B" w:rsidP="00E35722">
            <w:pPr>
              <w:rPr>
                <w:rFonts w:asciiTheme="minorHAnsi" w:hAnsiTheme="minorHAnsi"/>
                <w:szCs w:val="24"/>
              </w:rPr>
            </w:pPr>
            <w:r w:rsidRPr="006231DA">
              <w:rPr>
                <w:rFonts w:asciiTheme="minorHAnsi" w:hAnsiTheme="minorHAnsi"/>
                <w:szCs w:val="24"/>
              </w:rPr>
              <w:t xml:space="preserve">Learner’s explanation </w:t>
            </w:r>
            <w:r w:rsidRPr="006231DA">
              <w:rPr>
                <w:rFonts w:asciiTheme="minorHAnsi" w:hAnsiTheme="minorHAnsi"/>
                <w:szCs w:val="24"/>
              </w:rPr>
              <w:t>somewhat explain how</w:t>
            </w:r>
            <w:r w:rsidRPr="006231DA">
              <w:rPr>
                <w:rFonts w:asciiTheme="minorHAnsi" w:hAnsiTheme="minorHAnsi"/>
                <w:szCs w:val="24"/>
              </w:rPr>
              <w:t xml:space="preserve"> the evidence supports the claim.</w:t>
            </w:r>
          </w:p>
          <w:p w:rsidR="0065790B" w:rsidRPr="006231DA" w:rsidRDefault="0065790B" w:rsidP="00E35722">
            <w:pPr>
              <w:rPr>
                <w:rFonts w:asciiTheme="minorHAnsi" w:hAnsiTheme="minorHAnsi"/>
                <w:szCs w:val="24"/>
              </w:rPr>
            </w:pPr>
          </w:p>
        </w:tc>
        <w:tc>
          <w:tcPr>
            <w:tcW w:w="2250" w:type="dxa"/>
          </w:tcPr>
          <w:p w:rsidR="0065790B" w:rsidRPr="006231DA" w:rsidRDefault="0065790B" w:rsidP="00E35722">
            <w:pPr>
              <w:rPr>
                <w:rFonts w:asciiTheme="minorHAnsi" w:hAnsiTheme="minorHAnsi"/>
                <w:szCs w:val="24"/>
              </w:rPr>
            </w:pPr>
            <w:r w:rsidRPr="006231DA">
              <w:rPr>
                <w:rFonts w:asciiTheme="minorHAnsi" w:hAnsiTheme="minorHAnsi"/>
                <w:szCs w:val="24"/>
              </w:rPr>
              <w:t>Learner provides scientific reasoning but the scientific reasoning does not explain how the evidence support the claim</w:t>
            </w:r>
          </w:p>
        </w:tc>
        <w:tc>
          <w:tcPr>
            <w:tcW w:w="1890" w:type="dxa"/>
          </w:tcPr>
          <w:p w:rsidR="0065790B" w:rsidRPr="006231DA" w:rsidRDefault="0065790B" w:rsidP="00E35722">
            <w:pPr>
              <w:rPr>
                <w:rFonts w:asciiTheme="minorHAnsi" w:hAnsiTheme="minorHAnsi"/>
                <w:szCs w:val="24"/>
              </w:rPr>
            </w:pPr>
            <w:r w:rsidRPr="006231DA">
              <w:rPr>
                <w:rFonts w:asciiTheme="minorHAnsi" w:hAnsiTheme="minorHAnsi"/>
                <w:szCs w:val="24"/>
              </w:rPr>
              <w:t>Learner fails to provide scientific reasoning to explain how the evidence supports the claim.</w:t>
            </w:r>
          </w:p>
        </w:tc>
      </w:tr>
      <w:tr w:rsidR="0065790B" w:rsidRPr="006231DA" w:rsidTr="0065790B">
        <w:tc>
          <w:tcPr>
            <w:tcW w:w="1194" w:type="dxa"/>
          </w:tcPr>
          <w:p w:rsidR="0065790B" w:rsidRPr="006231DA" w:rsidRDefault="0065790B" w:rsidP="00E35722">
            <w:pPr>
              <w:spacing w:line="360" w:lineRule="auto"/>
              <w:rPr>
                <w:rFonts w:asciiTheme="minorHAnsi" w:hAnsiTheme="minorHAnsi"/>
                <w:b/>
                <w:szCs w:val="24"/>
              </w:rPr>
            </w:pPr>
            <w:r w:rsidRPr="006231DA">
              <w:rPr>
                <w:rFonts w:asciiTheme="minorHAnsi" w:hAnsiTheme="minorHAnsi"/>
                <w:b/>
                <w:szCs w:val="24"/>
              </w:rPr>
              <w:t>Style</w:t>
            </w:r>
          </w:p>
        </w:tc>
        <w:tc>
          <w:tcPr>
            <w:tcW w:w="2244" w:type="dxa"/>
          </w:tcPr>
          <w:p w:rsidR="0065790B" w:rsidRPr="006231DA" w:rsidRDefault="0065790B" w:rsidP="00E35722">
            <w:pPr>
              <w:rPr>
                <w:rFonts w:asciiTheme="minorHAnsi" w:hAnsiTheme="minorHAnsi"/>
                <w:szCs w:val="24"/>
              </w:rPr>
            </w:pPr>
            <w:r w:rsidRPr="006231DA">
              <w:rPr>
                <w:rFonts w:asciiTheme="minorHAnsi" w:hAnsiTheme="minorHAnsi"/>
                <w:szCs w:val="24"/>
              </w:rPr>
              <w:t>Learner writes in complete sentences and has no spelling or grammar mistakes.</w:t>
            </w:r>
          </w:p>
        </w:tc>
        <w:tc>
          <w:tcPr>
            <w:tcW w:w="2250" w:type="dxa"/>
          </w:tcPr>
          <w:p w:rsidR="0065790B" w:rsidRPr="006231DA" w:rsidRDefault="0065790B" w:rsidP="00BA2FD7">
            <w:pPr>
              <w:rPr>
                <w:rFonts w:asciiTheme="minorHAnsi" w:hAnsiTheme="minorHAnsi"/>
                <w:szCs w:val="24"/>
              </w:rPr>
            </w:pPr>
            <w:r w:rsidRPr="006231DA">
              <w:rPr>
                <w:rFonts w:asciiTheme="minorHAnsi" w:hAnsiTheme="minorHAnsi"/>
                <w:szCs w:val="24"/>
              </w:rPr>
              <w:t xml:space="preserve">Learner </w:t>
            </w:r>
            <w:r w:rsidRPr="006231DA">
              <w:rPr>
                <w:rFonts w:asciiTheme="minorHAnsi" w:hAnsiTheme="minorHAnsi"/>
                <w:szCs w:val="24"/>
              </w:rPr>
              <w:t xml:space="preserve">writes in complete sentences but </w:t>
            </w:r>
            <w:r w:rsidRPr="006231DA">
              <w:rPr>
                <w:rFonts w:asciiTheme="minorHAnsi" w:hAnsiTheme="minorHAnsi"/>
                <w:szCs w:val="24"/>
              </w:rPr>
              <w:t>makes some minor grammar or spelling mistakes.</w:t>
            </w:r>
          </w:p>
        </w:tc>
        <w:tc>
          <w:tcPr>
            <w:tcW w:w="2070" w:type="dxa"/>
          </w:tcPr>
          <w:p w:rsidR="0065790B" w:rsidRPr="006231DA" w:rsidRDefault="0065790B" w:rsidP="00BA2FD7">
            <w:pPr>
              <w:rPr>
                <w:rFonts w:asciiTheme="minorHAnsi" w:hAnsiTheme="minorHAnsi"/>
                <w:szCs w:val="24"/>
              </w:rPr>
            </w:pPr>
            <w:r w:rsidRPr="006231DA">
              <w:rPr>
                <w:rFonts w:asciiTheme="minorHAnsi" w:hAnsiTheme="minorHAnsi"/>
                <w:szCs w:val="24"/>
              </w:rPr>
              <w:t>Leaner write</w:t>
            </w:r>
            <w:r w:rsidRPr="006231DA">
              <w:rPr>
                <w:rFonts w:asciiTheme="minorHAnsi" w:hAnsiTheme="minorHAnsi"/>
                <w:szCs w:val="24"/>
              </w:rPr>
              <w:t>s</w:t>
            </w:r>
            <w:r w:rsidRPr="006231DA">
              <w:rPr>
                <w:rFonts w:asciiTheme="minorHAnsi" w:hAnsiTheme="minorHAnsi"/>
                <w:szCs w:val="24"/>
              </w:rPr>
              <w:t xml:space="preserve"> in complete sentences </w:t>
            </w:r>
            <w:r w:rsidRPr="006231DA">
              <w:rPr>
                <w:rFonts w:asciiTheme="minorHAnsi" w:hAnsiTheme="minorHAnsi"/>
                <w:szCs w:val="24"/>
              </w:rPr>
              <w:t xml:space="preserve">but makes major </w:t>
            </w:r>
            <w:r w:rsidRPr="006231DA">
              <w:rPr>
                <w:rFonts w:asciiTheme="minorHAnsi" w:hAnsiTheme="minorHAnsi"/>
                <w:szCs w:val="24"/>
              </w:rPr>
              <w:t>grammar/spelling mistakes.</w:t>
            </w:r>
          </w:p>
        </w:tc>
        <w:tc>
          <w:tcPr>
            <w:tcW w:w="2250" w:type="dxa"/>
          </w:tcPr>
          <w:p w:rsidR="0065790B" w:rsidRPr="006231DA" w:rsidRDefault="0065790B" w:rsidP="00E35722">
            <w:pPr>
              <w:rPr>
                <w:rFonts w:asciiTheme="minorHAnsi" w:hAnsiTheme="minorHAnsi"/>
                <w:szCs w:val="24"/>
              </w:rPr>
            </w:pPr>
            <w:r w:rsidRPr="006231DA">
              <w:rPr>
                <w:rFonts w:asciiTheme="minorHAnsi" w:hAnsiTheme="minorHAnsi"/>
                <w:szCs w:val="24"/>
              </w:rPr>
              <w:t>Learners does not write in complete sentences and make major grammar/spelling mistakes</w:t>
            </w:r>
          </w:p>
        </w:tc>
        <w:tc>
          <w:tcPr>
            <w:tcW w:w="1890" w:type="dxa"/>
          </w:tcPr>
          <w:p w:rsidR="0065790B" w:rsidRPr="006231DA" w:rsidRDefault="0065790B" w:rsidP="00E35722">
            <w:pPr>
              <w:rPr>
                <w:rFonts w:asciiTheme="minorHAnsi" w:hAnsiTheme="minorHAnsi"/>
                <w:szCs w:val="24"/>
              </w:rPr>
            </w:pPr>
            <w:r w:rsidRPr="006231DA">
              <w:rPr>
                <w:rFonts w:asciiTheme="minorHAnsi" w:hAnsiTheme="minorHAnsi"/>
                <w:szCs w:val="24"/>
              </w:rPr>
              <w:t>n/a</w:t>
            </w:r>
          </w:p>
        </w:tc>
      </w:tr>
    </w:tbl>
    <w:p w:rsidR="00FF2520" w:rsidRDefault="00FF2520"/>
    <w:sectPr w:rsidR="00FF2520" w:rsidSect="002E7D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0AA"/>
    <w:multiLevelType w:val="hybridMultilevel"/>
    <w:tmpl w:val="2B5E22F2"/>
    <w:lvl w:ilvl="0" w:tplc="E6307C0A">
      <w:start w:val="1"/>
      <w:numFmt w:val="bullet"/>
      <w:lvlText w:val="◦"/>
      <w:lvlJc w:val="left"/>
      <w:pPr>
        <w:tabs>
          <w:tab w:val="num" w:pos="720"/>
        </w:tabs>
        <w:ind w:left="720" w:hanging="360"/>
      </w:pPr>
      <w:rPr>
        <w:rFonts w:ascii="Verdana" w:hAnsi="Verdana" w:hint="default"/>
      </w:rPr>
    </w:lvl>
    <w:lvl w:ilvl="1" w:tplc="33A0CAA4">
      <w:start w:val="1"/>
      <w:numFmt w:val="bullet"/>
      <w:lvlText w:val="◦"/>
      <w:lvlJc w:val="left"/>
      <w:pPr>
        <w:tabs>
          <w:tab w:val="num" w:pos="1440"/>
        </w:tabs>
        <w:ind w:left="1440" w:hanging="360"/>
      </w:pPr>
      <w:rPr>
        <w:rFonts w:ascii="Verdana" w:hAnsi="Verdana" w:hint="default"/>
      </w:rPr>
    </w:lvl>
    <w:lvl w:ilvl="2" w:tplc="6E24D5CA" w:tentative="1">
      <w:start w:val="1"/>
      <w:numFmt w:val="bullet"/>
      <w:lvlText w:val="◦"/>
      <w:lvlJc w:val="left"/>
      <w:pPr>
        <w:tabs>
          <w:tab w:val="num" w:pos="2160"/>
        </w:tabs>
        <w:ind w:left="2160" w:hanging="360"/>
      </w:pPr>
      <w:rPr>
        <w:rFonts w:ascii="Verdana" w:hAnsi="Verdana" w:hint="default"/>
      </w:rPr>
    </w:lvl>
    <w:lvl w:ilvl="3" w:tplc="2B4A2760" w:tentative="1">
      <w:start w:val="1"/>
      <w:numFmt w:val="bullet"/>
      <w:lvlText w:val="◦"/>
      <w:lvlJc w:val="left"/>
      <w:pPr>
        <w:tabs>
          <w:tab w:val="num" w:pos="2880"/>
        </w:tabs>
        <w:ind w:left="2880" w:hanging="360"/>
      </w:pPr>
      <w:rPr>
        <w:rFonts w:ascii="Verdana" w:hAnsi="Verdana" w:hint="default"/>
      </w:rPr>
    </w:lvl>
    <w:lvl w:ilvl="4" w:tplc="09F8BA0E" w:tentative="1">
      <w:start w:val="1"/>
      <w:numFmt w:val="bullet"/>
      <w:lvlText w:val="◦"/>
      <w:lvlJc w:val="left"/>
      <w:pPr>
        <w:tabs>
          <w:tab w:val="num" w:pos="3600"/>
        </w:tabs>
        <w:ind w:left="3600" w:hanging="360"/>
      </w:pPr>
      <w:rPr>
        <w:rFonts w:ascii="Verdana" w:hAnsi="Verdana" w:hint="default"/>
      </w:rPr>
    </w:lvl>
    <w:lvl w:ilvl="5" w:tplc="2098D912" w:tentative="1">
      <w:start w:val="1"/>
      <w:numFmt w:val="bullet"/>
      <w:lvlText w:val="◦"/>
      <w:lvlJc w:val="left"/>
      <w:pPr>
        <w:tabs>
          <w:tab w:val="num" w:pos="4320"/>
        </w:tabs>
        <w:ind w:left="4320" w:hanging="360"/>
      </w:pPr>
      <w:rPr>
        <w:rFonts w:ascii="Verdana" w:hAnsi="Verdana" w:hint="default"/>
      </w:rPr>
    </w:lvl>
    <w:lvl w:ilvl="6" w:tplc="41420304" w:tentative="1">
      <w:start w:val="1"/>
      <w:numFmt w:val="bullet"/>
      <w:lvlText w:val="◦"/>
      <w:lvlJc w:val="left"/>
      <w:pPr>
        <w:tabs>
          <w:tab w:val="num" w:pos="5040"/>
        </w:tabs>
        <w:ind w:left="5040" w:hanging="360"/>
      </w:pPr>
      <w:rPr>
        <w:rFonts w:ascii="Verdana" w:hAnsi="Verdana" w:hint="default"/>
      </w:rPr>
    </w:lvl>
    <w:lvl w:ilvl="7" w:tplc="080AD24A" w:tentative="1">
      <w:start w:val="1"/>
      <w:numFmt w:val="bullet"/>
      <w:lvlText w:val="◦"/>
      <w:lvlJc w:val="left"/>
      <w:pPr>
        <w:tabs>
          <w:tab w:val="num" w:pos="5760"/>
        </w:tabs>
        <w:ind w:left="5760" w:hanging="360"/>
      </w:pPr>
      <w:rPr>
        <w:rFonts w:ascii="Verdana" w:hAnsi="Verdana" w:hint="default"/>
      </w:rPr>
    </w:lvl>
    <w:lvl w:ilvl="8" w:tplc="DF101334" w:tentative="1">
      <w:start w:val="1"/>
      <w:numFmt w:val="bullet"/>
      <w:lvlText w:val="◦"/>
      <w:lvlJc w:val="left"/>
      <w:pPr>
        <w:tabs>
          <w:tab w:val="num" w:pos="6480"/>
        </w:tabs>
        <w:ind w:left="6480" w:hanging="360"/>
      </w:pPr>
      <w:rPr>
        <w:rFonts w:ascii="Verdana" w:hAnsi="Verdana" w:hint="default"/>
      </w:rPr>
    </w:lvl>
  </w:abstractNum>
  <w:abstractNum w:abstractNumId="1">
    <w:nsid w:val="535F1E92"/>
    <w:multiLevelType w:val="hybridMultilevel"/>
    <w:tmpl w:val="EBD61CFE"/>
    <w:lvl w:ilvl="0" w:tplc="9CC818A4">
      <w:start w:val="1"/>
      <w:numFmt w:val="bullet"/>
      <w:lvlText w:val=""/>
      <w:lvlJc w:val="left"/>
      <w:pPr>
        <w:tabs>
          <w:tab w:val="num" w:pos="720"/>
        </w:tabs>
        <w:ind w:left="720" w:hanging="360"/>
      </w:pPr>
      <w:rPr>
        <w:rFonts w:ascii="Wingdings 2" w:hAnsi="Wingdings 2" w:hint="default"/>
      </w:rPr>
    </w:lvl>
    <w:lvl w:ilvl="1" w:tplc="CFC8CB00" w:tentative="1">
      <w:start w:val="1"/>
      <w:numFmt w:val="bullet"/>
      <w:lvlText w:val=""/>
      <w:lvlJc w:val="left"/>
      <w:pPr>
        <w:tabs>
          <w:tab w:val="num" w:pos="1440"/>
        </w:tabs>
        <w:ind w:left="1440" w:hanging="360"/>
      </w:pPr>
      <w:rPr>
        <w:rFonts w:ascii="Wingdings 2" w:hAnsi="Wingdings 2" w:hint="default"/>
      </w:rPr>
    </w:lvl>
    <w:lvl w:ilvl="2" w:tplc="7910C1BA" w:tentative="1">
      <w:start w:val="1"/>
      <w:numFmt w:val="bullet"/>
      <w:lvlText w:val=""/>
      <w:lvlJc w:val="left"/>
      <w:pPr>
        <w:tabs>
          <w:tab w:val="num" w:pos="2160"/>
        </w:tabs>
        <w:ind w:left="2160" w:hanging="360"/>
      </w:pPr>
      <w:rPr>
        <w:rFonts w:ascii="Wingdings 2" w:hAnsi="Wingdings 2" w:hint="default"/>
      </w:rPr>
    </w:lvl>
    <w:lvl w:ilvl="3" w:tplc="B738745E" w:tentative="1">
      <w:start w:val="1"/>
      <w:numFmt w:val="bullet"/>
      <w:lvlText w:val=""/>
      <w:lvlJc w:val="left"/>
      <w:pPr>
        <w:tabs>
          <w:tab w:val="num" w:pos="2880"/>
        </w:tabs>
        <w:ind w:left="2880" w:hanging="360"/>
      </w:pPr>
      <w:rPr>
        <w:rFonts w:ascii="Wingdings 2" w:hAnsi="Wingdings 2" w:hint="default"/>
      </w:rPr>
    </w:lvl>
    <w:lvl w:ilvl="4" w:tplc="BC4420DE" w:tentative="1">
      <w:start w:val="1"/>
      <w:numFmt w:val="bullet"/>
      <w:lvlText w:val=""/>
      <w:lvlJc w:val="left"/>
      <w:pPr>
        <w:tabs>
          <w:tab w:val="num" w:pos="3600"/>
        </w:tabs>
        <w:ind w:left="3600" w:hanging="360"/>
      </w:pPr>
      <w:rPr>
        <w:rFonts w:ascii="Wingdings 2" w:hAnsi="Wingdings 2" w:hint="default"/>
      </w:rPr>
    </w:lvl>
    <w:lvl w:ilvl="5" w:tplc="50A40FA6" w:tentative="1">
      <w:start w:val="1"/>
      <w:numFmt w:val="bullet"/>
      <w:lvlText w:val=""/>
      <w:lvlJc w:val="left"/>
      <w:pPr>
        <w:tabs>
          <w:tab w:val="num" w:pos="4320"/>
        </w:tabs>
        <w:ind w:left="4320" w:hanging="360"/>
      </w:pPr>
      <w:rPr>
        <w:rFonts w:ascii="Wingdings 2" w:hAnsi="Wingdings 2" w:hint="default"/>
      </w:rPr>
    </w:lvl>
    <w:lvl w:ilvl="6" w:tplc="C1A43702" w:tentative="1">
      <w:start w:val="1"/>
      <w:numFmt w:val="bullet"/>
      <w:lvlText w:val=""/>
      <w:lvlJc w:val="left"/>
      <w:pPr>
        <w:tabs>
          <w:tab w:val="num" w:pos="5040"/>
        </w:tabs>
        <w:ind w:left="5040" w:hanging="360"/>
      </w:pPr>
      <w:rPr>
        <w:rFonts w:ascii="Wingdings 2" w:hAnsi="Wingdings 2" w:hint="default"/>
      </w:rPr>
    </w:lvl>
    <w:lvl w:ilvl="7" w:tplc="D18EEAD6" w:tentative="1">
      <w:start w:val="1"/>
      <w:numFmt w:val="bullet"/>
      <w:lvlText w:val=""/>
      <w:lvlJc w:val="left"/>
      <w:pPr>
        <w:tabs>
          <w:tab w:val="num" w:pos="5760"/>
        </w:tabs>
        <w:ind w:left="5760" w:hanging="360"/>
      </w:pPr>
      <w:rPr>
        <w:rFonts w:ascii="Wingdings 2" w:hAnsi="Wingdings 2" w:hint="default"/>
      </w:rPr>
    </w:lvl>
    <w:lvl w:ilvl="8" w:tplc="95A8C00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1C"/>
    <w:rsid w:val="002E7D6D"/>
    <w:rsid w:val="0052680C"/>
    <w:rsid w:val="006231DA"/>
    <w:rsid w:val="0065790B"/>
    <w:rsid w:val="009C087C"/>
    <w:rsid w:val="00BA2FD7"/>
    <w:rsid w:val="00DF2199"/>
    <w:rsid w:val="00FC4D1C"/>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D1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D6D"/>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D1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D6D"/>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3432">
      <w:bodyDiv w:val="1"/>
      <w:marLeft w:val="0"/>
      <w:marRight w:val="0"/>
      <w:marTop w:val="0"/>
      <w:marBottom w:val="0"/>
      <w:divBdr>
        <w:top w:val="none" w:sz="0" w:space="0" w:color="auto"/>
        <w:left w:val="none" w:sz="0" w:space="0" w:color="auto"/>
        <w:bottom w:val="none" w:sz="0" w:space="0" w:color="auto"/>
        <w:right w:val="none" w:sz="0" w:space="0" w:color="auto"/>
      </w:divBdr>
      <w:divsChild>
        <w:div w:id="1387680698">
          <w:marLeft w:val="576"/>
          <w:marRight w:val="0"/>
          <w:marTop w:val="120"/>
          <w:marBottom w:val="0"/>
          <w:divBdr>
            <w:top w:val="none" w:sz="0" w:space="0" w:color="auto"/>
            <w:left w:val="none" w:sz="0" w:space="0" w:color="auto"/>
            <w:bottom w:val="none" w:sz="0" w:space="0" w:color="auto"/>
            <w:right w:val="none" w:sz="0" w:space="0" w:color="auto"/>
          </w:divBdr>
        </w:div>
      </w:divsChild>
    </w:div>
    <w:div w:id="985745331">
      <w:bodyDiv w:val="1"/>
      <w:marLeft w:val="0"/>
      <w:marRight w:val="0"/>
      <w:marTop w:val="0"/>
      <w:marBottom w:val="0"/>
      <w:divBdr>
        <w:top w:val="none" w:sz="0" w:space="0" w:color="auto"/>
        <w:left w:val="none" w:sz="0" w:space="0" w:color="auto"/>
        <w:bottom w:val="none" w:sz="0" w:space="0" w:color="auto"/>
        <w:right w:val="none" w:sz="0" w:space="0" w:color="auto"/>
      </w:divBdr>
      <w:divsChild>
        <w:div w:id="1825125438">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0FA3-5C5F-4FAA-9C45-DE747D87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4</cp:revision>
  <dcterms:created xsi:type="dcterms:W3CDTF">2015-09-24T14:50:00Z</dcterms:created>
  <dcterms:modified xsi:type="dcterms:W3CDTF">2015-09-24T16:09:00Z</dcterms:modified>
</cp:coreProperties>
</file>